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7E0BD"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长葛市市场监督管理局</w:t>
      </w:r>
      <w:r>
        <w:rPr>
          <w:rFonts w:hint="eastAsia" w:ascii="黑体" w:hAnsi="黑体" w:eastAsia="黑体" w:cs="黑体"/>
          <w:sz w:val="44"/>
          <w:szCs w:val="44"/>
        </w:rPr>
        <w:t>关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于公布长葛</w:t>
      </w:r>
      <w:r>
        <w:rPr>
          <w:rFonts w:hint="eastAsia" w:ascii="黑体" w:hAnsi="黑体" w:eastAsia="黑体" w:cs="黑体"/>
          <w:sz w:val="44"/>
          <w:szCs w:val="44"/>
        </w:rPr>
        <w:t>市知识产权专家库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专家名单</w:t>
      </w:r>
      <w:r>
        <w:rPr>
          <w:rFonts w:hint="eastAsia" w:ascii="黑体" w:hAnsi="黑体" w:eastAsia="黑体" w:cs="黑体"/>
          <w:sz w:val="44"/>
          <w:szCs w:val="44"/>
        </w:rPr>
        <w:t>的通知</w:t>
      </w:r>
    </w:p>
    <w:p w14:paraId="57C83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59A5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各有关单位、个人： </w:t>
      </w:r>
    </w:p>
    <w:p w14:paraId="70720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为广泛集聚知识产权智库资源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参与长葛市知识产权工作</w:t>
      </w:r>
      <w:r>
        <w:rPr>
          <w:rFonts w:hint="eastAsia" w:ascii="仿宋" w:hAnsi="仿宋" w:eastAsia="仿宋" w:cs="仿宋"/>
          <w:sz w:val="32"/>
          <w:szCs w:val="32"/>
        </w:rPr>
        <w:t>，充分发挥知识产权专家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在长葛市</w:t>
      </w:r>
      <w:r>
        <w:rPr>
          <w:rFonts w:hint="eastAsia" w:ascii="仿宋" w:hAnsi="仿宋" w:eastAsia="仿宋" w:cs="仿宋"/>
          <w:sz w:val="32"/>
          <w:szCs w:val="32"/>
        </w:rPr>
        <w:t>知识产权事业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发展中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重要作用，</w:t>
      </w:r>
      <w:r>
        <w:rPr>
          <w:rFonts w:hint="eastAsia" w:ascii="仿宋" w:hAnsi="仿宋" w:eastAsia="仿宋" w:cs="仿宋"/>
          <w:sz w:val="32"/>
          <w:szCs w:val="32"/>
        </w:rPr>
        <w:t>促进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长葛</w:t>
      </w:r>
      <w:r>
        <w:rPr>
          <w:rFonts w:hint="eastAsia" w:ascii="仿宋" w:hAnsi="仿宋" w:eastAsia="仿宋" w:cs="仿宋"/>
          <w:sz w:val="32"/>
          <w:szCs w:val="32"/>
        </w:rPr>
        <w:t>市知识产权科学决策水平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研究，决定成立“长葛市知识产权专家库”，现将张新川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30名长葛市</w:t>
      </w:r>
      <w:r>
        <w:rPr>
          <w:rFonts w:hint="eastAsia" w:ascii="仿宋" w:hAnsi="仿宋" w:eastAsia="仿宋" w:cs="仿宋"/>
          <w:sz w:val="32"/>
          <w:szCs w:val="32"/>
        </w:rPr>
        <w:t>知识产权专家库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专家名单予以公布</w:t>
      </w:r>
      <w:r>
        <w:rPr>
          <w:rFonts w:hint="eastAsia" w:ascii="仿宋" w:hAnsi="仿宋" w:eastAsia="仿宋" w:cs="仿宋"/>
          <w:sz w:val="32"/>
          <w:szCs w:val="32"/>
        </w:rPr>
        <w:t>（见附件）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EA1A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选专家多为长期关注、研究、从事知识产权工作并作出一定贡献的知识产权专业人员，来自高等院校及科研机构、知识产权行政管理部门、企事业单位、知识产权服务机构等行业部门。入库专家将参与研究和拟订长葛市知识产权政策、战略；参与知识产权侵权判定、疑难知识产权案件讨论；参与知识产权维权援助、信息利用服务和知识产权宣传培训等活动。</w:t>
      </w:r>
    </w:p>
    <w:p w14:paraId="2F78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3EC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市知识产权专家库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名单</w:t>
      </w:r>
    </w:p>
    <w:p w14:paraId="4E626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</w:t>
      </w:r>
    </w:p>
    <w:p w14:paraId="2F722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0D71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A978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 w14:paraId="2868F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042C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6CFB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97DF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 w14:paraId="2F280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长葛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市知识产权专家库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专家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名单</w:t>
      </w:r>
    </w:p>
    <w:p w14:paraId="1BA78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tbl>
      <w:tblPr>
        <w:tblStyle w:val="4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00"/>
        <w:gridCol w:w="4564"/>
        <w:gridCol w:w="2040"/>
      </w:tblGrid>
      <w:tr w14:paraId="406F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0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职务/职称/职业资格</w:t>
            </w:r>
          </w:p>
        </w:tc>
      </w:tr>
      <w:tr w14:paraId="37E5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张新川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东弘知识产权（郑州）有限公司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</w:tr>
      <w:tr w14:paraId="0D41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张红盈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北京市盈科（郑州）律师事务所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专职律师</w:t>
            </w:r>
          </w:p>
        </w:tc>
      </w:tr>
      <w:tr w14:paraId="6031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宋文龙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河南商企云专利代理公司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</w:tr>
      <w:tr w14:paraId="0A91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张飞航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河南商盾云专利代理事务所（特殊普通合伙）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</w:tr>
      <w:tr w14:paraId="6EA8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何洋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郑州隆盛专利代理事务所（普通合伙）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专利产品中心经理</w:t>
            </w:r>
          </w:p>
        </w:tc>
      </w:tr>
      <w:tr w14:paraId="3157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李丹颖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河南中州知识产权文化传播中心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知识产权师</w:t>
            </w:r>
          </w:p>
        </w:tc>
      </w:tr>
      <w:tr w14:paraId="62DF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乔冠宇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郑州市知识产权协会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知识产权师</w:t>
            </w:r>
          </w:p>
        </w:tc>
      </w:tr>
      <w:tr w14:paraId="3266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张爱欣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北京云嘉律师事务所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 w14:paraId="1244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赵文静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郑州邦成知识产权服务有限公司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中级知识产权师</w:t>
            </w:r>
          </w:p>
        </w:tc>
      </w:tr>
      <w:tr w14:paraId="0B5B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李苏青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河南曾益律师事务所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三级律师</w:t>
            </w:r>
          </w:p>
        </w:tc>
      </w:tr>
      <w:tr w14:paraId="5028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杨海霞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郑州联科专利事务所（普通合伙）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副所长</w:t>
            </w:r>
          </w:p>
        </w:tc>
      </w:tr>
      <w:tr w14:paraId="2D33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李旭烽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北京市隆安（郑州）律师事务所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</w:tr>
      <w:tr w14:paraId="7DA5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钟景前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北京市京师（郑州）律师事务所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</w:tr>
      <w:tr w14:paraId="1CFD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张少华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郑州风驰律师事务所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</w:tr>
      <w:tr w14:paraId="12DB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张立强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郑州大通专利商标代理有限公司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4088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胡姗姗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郑州大通专利商标代理有限公司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产品技术部经理 </w:t>
            </w:r>
          </w:p>
        </w:tc>
      </w:tr>
      <w:tr w14:paraId="27BA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1C03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张华东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北京市隆安律师事务所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</w:tr>
      <w:tr w14:paraId="1A80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吴瑞格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郑州市知识产权协会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副秘书长</w:t>
            </w:r>
          </w:p>
        </w:tc>
      </w:tr>
      <w:tr w14:paraId="7453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范增哲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郑州科硕专利代理事务所（普通合伙）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</w:t>
            </w:r>
          </w:p>
        </w:tc>
      </w:tr>
      <w:tr w14:paraId="5B74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B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胡领学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河南科家创新科技集团有限公司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</w:tr>
      <w:tr w14:paraId="22F1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7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严艳丽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郑州一权知识产权代理事务所（普通合伙）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</w:tr>
      <w:tr w14:paraId="7485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6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魏春松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河南豫龙律师事务所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</w:tr>
      <w:tr w14:paraId="4284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4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汪镇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郑州科硕专利代理事务所（普通合伙）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</w:tr>
      <w:tr w14:paraId="74A6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E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陈亚秋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京衡（郑州）律师事务所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</w:t>
            </w:r>
          </w:p>
        </w:tc>
      </w:tr>
      <w:tr w14:paraId="43E4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申丽坤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郑州原理生物科技有限公司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2B26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崔成敏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河南科创成果转化研究院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</w:tr>
      <w:tr w14:paraId="0A66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张亚南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郑州市知识产权协会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9AB2">
            <w:pPr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高级文献师</w:t>
            </w:r>
          </w:p>
        </w:tc>
      </w:tr>
      <w:tr w14:paraId="3FE6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董相羿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北京大展资产评估有限公司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9912">
            <w:pPr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  <w:t>资产评估师</w:t>
            </w:r>
          </w:p>
        </w:tc>
      </w:tr>
      <w:tr w14:paraId="2817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宋锐</w:t>
            </w: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河南中谨诚知识产权服务有限公司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42F9">
            <w:pPr>
              <w:jc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  <w:t>中级职称</w:t>
            </w:r>
          </w:p>
        </w:tc>
      </w:tr>
    </w:tbl>
    <w:p w14:paraId="1CA25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MzU1YjdlNzhiNmNjNGFiNDBmZmYzZmY1Njc0MTUifQ=="/>
  </w:docVars>
  <w:rsids>
    <w:rsidRoot w:val="369B5458"/>
    <w:rsid w:val="03080879"/>
    <w:rsid w:val="083E07E8"/>
    <w:rsid w:val="0AA5615D"/>
    <w:rsid w:val="106A42EC"/>
    <w:rsid w:val="106C61A1"/>
    <w:rsid w:val="11F76665"/>
    <w:rsid w:val="12130C68"/>
    <w:rsid w:val="149617F9"/>
    <w:rsid w:val="17446A18"/>
    <w:rsid w:val="1A4F2DB6"/>
    <w:rsid w:val="1AFD6E0E"/>
    <w:rsid w:val="1ECB0EF5"/>
    <w:rsid w:val="1F835D34"/>
    <w:rsid w:val="1FFC1AD3"/>
    <w:rsid w:val="218F0CDE"/>
    <w:rsid w:val="220D5A31"/>
    <w:rsid w:val="26FD4208"/>
    <w:rsid w:val="29CF1E07"/>
    <w:rsid w:val="2C4C5537"/>
    <w:rsid w:val="306043A5"/>
    <w:rsid w:val="307B4312"/>
    <w:rsid w:val="34016253"/>
    <w:rsid w:val="35EC44D7"/>
    <w:rsid w:val="369B5458"/>
    <w:rsid w:val="403F2E01"/>
    <w:rsid w:val="40B21825"/>
    <w:rsid w:val="40DD3F7B"/>
    <w:rsid w:val="4407714E"/>
    <w:rsid w:val="44E44FD3"/>
    <w:rsid w:val="44FE64C6"/>
    <w:rsid w:val="47CC4E13"/>
    <w:rsid w:val="489B2718"/>
    <w:rsid w:val="496569C4"/>
    <w:rsid w:val="4EFE6447"/>
    <w:rsid w:val="4F4D61C1"/>
    <w:rsid w:val="503D5FC3"/>
    <w:rsid w:val="51A53DCD"/>
    <w:rsid w:val="527300C2"/>
    <w:rsid w:val="54642471"/>
    <w:rsid w:val="548F2152"/>
    <w:rsid w:val="56793877"/>
    <w:rsid w:val="57DFC09C"/>
    <w:rsid w:val="5AA20C76"/>
    <w:rsid w:val="5BCD09F3"/>
    <w:rsid w:val="62A54043"/>
    <w:rsid w:val="709E0C49"/>
    <w:rsid w:val="755F74C6"/>
    <w:rsid w:val="76A41B15"/>
    <w:rsid w:val="79F851D5"/>
    <w:rsid w:val="7B9CEE4D"/>
    <w:rsid w:val="7F642201"/>
    <w:rsid w:val="B9FF1639"/>
    <w:rsid w:val="BF6B60AB"/>
    <w:rsid w:val="BF8FC113"/>
    <w:rsid w:val="D66FA581"/>
    <w:rsid w:val="FBDFA3DD"/>
    <w:rsid w:val="FDED74F3"/>
    <w:rsid w:val="FDFA9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1005</Words>
  <Characters>1031</Characters>
  <Lines>0</Lines>
  <Paragraphs>0</Paragraphs>
  <TotalTime>75</TotalTime>
  <ScaleCrop>false</ScaleCrop>
  <LinksUpToDate>false</LinksUpToDate>
  <CharactersWithSpaces>1057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2022-10-27T02:17:00Z</dcterms:created>
  <dc:creator>L张</dc:creator>
  <cp:lastModifiedBy>huanghe</cp:lastModifiedBy>
  <dcterms:modified xsi:type="dcterms:W3CDTF">2026-06-08T09:50:48Z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AC089EB4C55944329D84C4992F78350A</vt:lpwstr>
  </property>
  <property fmtid="{D5CDD505-2E9C-101B-9397-08002B2CF9AE}" pid="4" name="KSOTemplateDocerSaveRecord">
    <vt:lpwstr>eyJoZGlkIjoiOGIzM2Y1MDdkZGI5NzZiNzJlMzA3NzllMTQ5YjRkNjAiLCJ1c2VySWQiOiIzODQ4NTc5OTMifQ==</vt:lpwstr>
  </property>
</Properties>
</file>