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beforeLines="0" w:afterLines="0"/>
        <w:jc w:val="center"/>
        <w:rPr>
          <w:rFonts w:hint="default"/>
          <w:color w:val="auto"/>
          <w:sz w:val="24"/>
        </w:rPr>
      </w:pPr>
      <w:r>
        <w:rPr>
          <w:rFonts w:hint="eastAsia" w:ascii="方正小标宋简体" w:hAnsi="方正小标宋简体" w:eastAsia="方正小标宋简体" w:cs="方正小标宋简体"/>
          <w:color w:val="auto"/>
          <w:spacing w:val="0"/>
          <w:w w:val="100"/>
          <w:position w:val="0"/>
          <w:sz w:val="36"/>
          <w:szCs w:val="36"/>
          <w:lang w:eastAsia="zh-CN"/>
        </w:rPr>
        <w:t>（二十三）</w:t>
      </w:r>
      <w:bookmarkStart w:id="0" w:name="_GoBack"/>
      <w:r>
        <w:rPr>
          <w:rFonts w:hint="eastAsia" w:ascii="方正小标宋简体" w:hAnsi="方正小标宋简体" w:eastAsia="方正小标宋简体" w:cs="方正小标宋简体"/>
          <w:color w:val="auto"/>
          <w:spacing w:val="0"/>
          <w:w w:val="100"/>
          <w:position w:val="0"/>
          <w:sz w:val="36"/>
          <w:szCs w:val="36"/>
          <w:lang w:eastAsia="zh-CN"/>
        </w:rPr>
        <w:t>救灾领域</w:t>
      </w:r>
      <w:r>
        <w:rPr>
          <w:rFonts w:hint="eastAsia" w:ascii="方正小标宋简体" w:hAnsi="方正小标宋简体" w:eastAsia="方正小标宋简体" w:cs="方正小标宋简体"/>
          <w:color w:val="auto"/>
          <w:spacing w:val="0"/>
          <w:w w:val="100"/>
          <w:position w:val="0"/>
          <w:sz w:val="36"/>
          <w:szCs w:val="36"/>
        </w:rPr>
        <w:t>基层政务公开标准目录</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right="0" w:rightChars="0"/>
        <w:jc w:val="center"/>
        <w:textAlignment w:val="auto"/>
        <w:rPr>
          <w:rFonts w:hint="default" w:ascii="方正小标宋简体" w:hAnsi="方正小标宋简体" w:eastAsia="方正小标宋简体" w:cs="方正小标宋简体"/>
          <w:color w:val="auto"/>
          <w:spacing w:val="0"/>
          <w:w w:val="100"/>
          <w:position w:val="0"/>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529"/>
        <w:gridCol w:w="699"/>
        <w:gridCol w:w="984"/>
        <w:gridCol w:w="2209"/>
        <w:gridCol w:w="1784"/>
        <w:gridCol w:w="902"/>
        <w:gridCol w:w="932"/>
        <w:gridCol w:w="2792"/>
        <w:gridCol w:w="594"/>
        <w:gridCol w:w="594"/>
        <w:gridCol w:w="558"/>
        <w:gridCol w:w="558"/>
        <w:gridCol w:w="82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3" w:hRule="atLeast"/>
          <w:tblHeader/>
          <w:jc w:val="center"/>
        </w:trPr>
        <w:tc>
          <w:tcPr>
            <w:tcW w:w="52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号</w:t>
            </w:r>
          </w:p>
        </w:tc>
        <w:tc>
          <w:tcPr>
            <w:tcW w:w="16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公开事项</w:t>
            </w:r>
          </w:p>
        </w:tc>
        <w:tc>
          <w:tcPr>
            <w:tcW w:w="220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（要素）</w:t>
            </w:r>
          </w:p>
        </w:tc>
        <w:tc>
          <w:tcPr>
            <w:tcW w:w="178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公开依据</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时限</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公开主体</w:t>
            </w:r>
          </w:p>
        </w:tc>
        <w:tc>
          <w:tcPr>
            <w:tcW w:w="279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公开渠道和载体</w:t>
            </w:r>
          </w:p>
        </w:tc>
        <w:tc>
          <w:tcPr>
            <w:tcW w:w="118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公开对象</w:t>
            </w:r>
          </w:p>
        </w:tc>
        <w:tc>
          <w:tcPr>
            <w:tcW w:w="111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公开方式</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层级</w:t>
            </w: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咨询渠道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6" w:hRule="atLeast"/>
          <w:tblHeader/>
          <w:jc w:val="center"/>
        </w:trPr>
        <w:tc>
          <w:tcPr>
            <w:tcW w:w="52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一级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二级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220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17"/>
                <w:w w:val="90"/>
                <w:sz w:val="21"/>
                <w:szCs w:val="21"/>
                <w:vertAlign w:val="baseline"/>
                <w:lang w:eastAsia="zh-CN"/>
              </w:rPr>
              <w:t>全社会</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特定群体</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主动</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依申请公开</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村</w:t>
            </w: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1</w:t>
            </w:r>
          </w:p>
        </w:tc>
        <w:tc>
          <w:tcPr>
            <w:tcW w:w="699" w:type="dxa"/>
            <w:vMerge w:val="restart"/>
            <w:vAlign w:val="top"/>
          </w:tcPr>
          <w:p>
            <w:pPr>
              <w:spacing w:before="0" w:after="0" w:line="240" w:lineRule="exact"/>
              <w:ind w:left="100" w:leftChars="0" w:right="164"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hint="eastAsia" w:ascii="Adobe 黑体 Std R" w:hAnsi="Adobe 黑体 Std R" w:eastAsia="Adobe 黑体 Std R" w:cs="Adobe 黑体 Std R"/>
                <w:color w:val="auto"/>
                <w:spacing w:val="-12"/>
                <w:kern w:val="2"/>
                <w:sz w:val="18"/>
                <w:szCs w:val="18"/>
                <w:lang w:val="en-US" w:eastAsia="zh-CN" w:bidi="ar-SA"/>
              </w:rPr>
              <w:t>政策文件</w:t>
            </w: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法律法规</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与救灾有关的法律、法规</w:t>
            </w:r>
          </w:p>
        </w:tc>
        <w:tc>
          <w:tcPr>
            <w:tcW w:w="1784"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2</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部门和地方规章</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与救灾有关的部门和地方规章、规范性文件</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3</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其他政策文件</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其他可以公开的与救灾有关的政策文件，包括改革方案、发展规划、专项规划、工作计划等</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4</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标准</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救灾领域有关的国家标准、行业标准、地方标准等</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5</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重大决策草案</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涉及管理相对人切身利益、需社会广泛知晓的重要改革方案等重大决策，决策前向社会公开决策草案、决策依据</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《中华人民共和国政府信息公开条例》(国务院令第711号），中央办公厅、国务院办公厅《关于全面推进政务公开工作的意见》</w:t>
            </w:r>
          </w:p>
        </w:tc>
        <w:tc>
          <w:tcPr>
            <w:tcW w:w="90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按进展情况及时公开</w:t>
            </w:r>
          </w:p>
        </w:tc>
        <w:tc>
          <w:tcPr>
            <w:tcW w:w="93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default"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6</w:t>
            </w:r>
          </w:p>
        </w:tc>
        <w:tc>
          <w:tcPr>
            <w:tcW w:w="699" w:type="dxa"/>
            <w:vMerge w:val="restart"/>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hint="default" w:ascii="Adobe 黑体 Std R" w:hAnsi="Adobe 黑体 Std R" w:eastAsia="Adobe 黑体 Std R" w:cs="Adobe 黑体 Std R"/>
                <w:color w:val="auto"/>
                <w:spacing w:val="-12"/>
                <w:kern w:val="2"/>
                <w:sz w:val="18"/>
                <w:szCs w:val="18"/>
                <w:lang w:val="en-US" w:eastAsia="zh-CN" w:bidi="ar-SA"/>
              </w:rPr>
              <w:t>政策文件</w:t>
            </w: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重大政策解读及回应</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Style w:val="6"/>
                <w:rFonts w:hAnsi="宋体"/>
                <w:color w:val="auto"/>
                <w:spacing w:val="-12"/>
                <w:lang w:val="en-US" w:eastAsia="zh-CN" w:bidi="ar"/>
              </w:rPr>
              <w:t>●有关重大政策的解读及回应</w:t>
            </w:r>
            <w:r>
              <w:rPr>
                <w:rStyle w:val="7"/>
                <w:rFonts w:hAnsi="宋体"/>
                <w:color w:val="auto"/>
                <w:spacing w:val="-12"/>
                <w:lang w:val="en-US" w:eastAsia="zh-CN" w:bidi="ar"/>
              </w:rPr>
              <w:t>●相关热点问题的解读及回应</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重大决策作出后及时公开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2.长葛市行政服务中心</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3.纸质媒体</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7</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重要会议</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以会议讨论作出重要改革方案等重大决策时，经党组研究认为有必要公开讨论决策过程的会议</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《中华人民共和国政府信息公开条例》(国务院令第711号），中央办公厅、国务院办公厅《关于全面推进政务公开工作的意见》</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提前一周发通知邀请</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8</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征集采纳社会公众意见情况</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重大决策草案公布后征集到的社会公众意见情况、采纳与否情况及理由等</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《中华人民共和国政府信息公开条例》(国务院令第711号）,中央办公厅、国务院办公厅《关于全面推进政务公开工作的意见》</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征求意见时对外公布的时限内公开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p>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咨询电话：0374-6189277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1</w:t>
            </w:r>
          </w:p>
        </w:tc>
        <w:tc>
          <w:tcPr>
            <w:tcW w:w="699" w:type="dxa"/>
            <w:vMerge w:val="restart"/>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hint="eastAsia"/>
                <w:color w:val="auto"/>
              </w:rPr>
              <w:t>备灾管理</w:t>
            </w: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综合减灾示范社区</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综合减灾示范社区分布情况（其具体位置、创建时间、创建级别等）</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《中华人民共和国政府信息公开条例》(国务院令第711号）、《社会救助暂行办法》（2014）、《国家综合防灾减灾规划（2016-2020年）》</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2.广播电视</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2</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灾害信息员队伍</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县乡两级灾害信息员工作职责和办公电话</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《中华人民共和国政府信息公开条例》(国务院令第711号）、《社会救助暂行办法》（2014）、《国家综合防灾减灾规划（2016-2020年）》</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3</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预警信息</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气象、地震等单位发布的预警信息</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w:t>
            </w:r>
            <w:r>
              <w:rPr>
                <w:rFonts w:hint="eastAsia" w:ascii="仿宋_GB2312" w:hAnsi="宋体" w:eastAsia="仿宋_GB2312" w:cs="仿宋_GB2312"/>
                <w:b/>
                <w:i w:val="0"/>
                <w:color w:val="auto"/>
                <w:spacing w:val="-12"/>
                <w:kern w:val="0"/>
                <w:sz w:val="18"/>
                <w:szCs w:val="18"/>
                <w:u w:val="none"/>
                <w:lang w:val="en-US" w:eastAsia="zh-CN" w:bidi="ar"/>
              </w:rPr>
              <w:br w:type="textWrapping"/>
            </w:r>
            <w:r>
              <w:rPr>
                <w:rFonts w:hint="eastAsia" w:ascii="仿宋_GB2312" w:hAnsi="宋体" w:eastAsia="仿宋_GB2312" w:cs="仿宋_GB2312"/>
                <w:b/>
                <w:i w:val="0"/>
                <w:color w:val="auto"/>
                <w:spacing w:val="-12"/>
                <w:kern w:val="0"/>
                <w:sz w:val="18"/>
                <w:szCs w:val="18"/>
                <w:u w:val="none"/>
                <w:lang w:val="en-US" w:eastAsia="zh-CN" w:bidi="ar"/>
              </w:rPr>
              <w:t>2.广播电视3.纸质媒体</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1</w:t>
            </w:r>
          </w:p>
        </w:tc>
        <w:tc>
          <w:tcPr>
            <w:tcW w:w="699" w:type="dxa"/>
            <w:vMerge w:val="restart"/>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hint="eastAsia"/>
                <w:color w:val="auto"/>
              </w:rPr>
              <w:t>灾后救助</w:t>
            </w: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灾情核定信息</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本行政区域内因自然灾害造成的损失情况（受灾时间、灾害种类、受灾范围、灾害造成的损失等）</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《中华人民共和国政府信息公开条例》(国务院令第711号）、《中华人民共和国自然灾害救助条例》（国务院令第577号）</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1.长葛市人民政府网2.广播电视3.纸质媒体</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2</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救助审定信息</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自然灾害救助（6类）的救助对象、申报材料、办理程序及时限等</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《中华人民共和国政府信息公开条例》(国务院令第711号）、《中华人民共和国自然灾害救助条例》（国务院令第577号）</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1.长葛市人民政府网2.广播电视3.纸质媒体</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3</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审批</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救助款物通知及划拨情况</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《中华人民共和国政府信息公开条例》(国务院令第711号）、《中华人民共和国自然灾害救助条例》（国务院令第577号）</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1.长葛市人民政府网2.广播电视3.纸质媒体</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4</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因灾过渡期生活救助</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●因灾过渡期生活救助标准、过渡期生活救助对象评议结果公示（灾民姓名、受灾情况、拟救助金额、监督举报电话）●过渡期生活救助对象确定（灾民姓名、受灾情况、救助金额、监督举报电话)</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《中华人民共和国政府信息公开条例》(国务院令第711号）、《中华人民共和国自然灾害救助条例》（国务院令第577号）</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1.长葛市人民政府网2.广播电视3.纸质媒体</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5</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居民住房恢复重建救助</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●居民住房恢复重建救助标准（居民因灾倒房、损房恢复重建具体救助标准）●居民住房恢复重建救助对象评议结果公示（公开灾民姓名、受灾情况、拟救助标准、监督举报电话）</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《中华人民共和国政府信息公开条例》(国务院令第711号）、《中华人民共和国自然灾害救助条例》（国务院令第577号）</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信息形成或变更之日起20个工作日内</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1.长葛市人民政府网2.广播电视3.纸质媒体</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咨询电话：0374-6189209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1</w:t>
            </w:r>
          </w:p>
        </w:tc>
        <w:tc>
          <w:tcPr>
            <w:tcW w:w="699" w:type="dxa"/>
            <w:vMerge w:val="restart"/>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hint="default" w:ascii="Adobe 黑体 Std R" w:hAnsi="Adobe 黑体 Std R" w:eastAsia="Adobe 黑体 Std R" w:cs="Adobe 黑体 Std R"/>
                <w:color w:val="auto"/>
                <w:spacing w:val="-12"/>
                <w:kern w:val="2"/>
                <w:sz w:val="18"/>
                <w:szCs w:val="18"/>
                <w:lang w:val="en-US" w:eastAsia="zh-CN" w:bidi="ar-SA"/>
              </w:rPr>
              <w:t>款物管理</w:t>
            </w: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捐赠款物信息</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年度捐赠款物信息以及款物使用情况</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按进展情况及时公开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1.长葛市人民政府网2.广播电视3.纸质媒体</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2</w:t>
            </w:r>
          </w:p>
        </w:tc>
        <w:tc>
          <w:tcPr>
            <w:tcW w:w="699" w:type="dxa"/>
            <w:vMerge w:val="continue"/>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年度款物使用情况</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年度救灾资金和救灾物资等使用情况</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按进展情况及时公开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1.长葛市人民政府网2.广播电视3.纸质媒体</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1" w:hRule="atLeast"/>
          <w:jc w:val="center"/>
        </w:trPr>
        <w:tc>
          <w:tcPr>
            <w:tcW w:w="529" w:type="dxa"/>
            <w:vAlign w:val="top"/>
          </w:tcPr>
          <w:p>
            <w:pPr>
              <w:spacing w:before="0" w:after="0" w:line="240" w:lineRule="auto"/>
              <w:ind w:left="102" w:leftChars="0" w:right="-20" w:rightChars="0"/>
              <w:jc w:val="center"/>
              <w:rPr>
                <w:rFonts w:hint="default" w:ascii="Arial" w:hAnsi="Arial" w:eastAsia="Arial" w:cs="Arial"/>
                <w:color w:val="auto"/>
                <w:spacing w:val="-12"/>
                <w:kern w:val="2"/>
                <w:sz w:val="18"/>
                <w:szCs w:val="18"/>
                <w:lang w:val="en-US" w:eastAsia="zh-CN" w:bidi="ar-SA"/>
              </w:rPr>
            </w:pPr>
            <w:r>
              <w:rPr>
                <w:rFonts w:hint="eastAsia" w:ascii="Arial" w:hAnsi="Arial" w:eastAsia="Arial" w:cs="Arial"/>
                <w:color w:val="auto"/>
                <w:spacing w:val="-12"/>
                <w:kern w:val="2"/>
                <w:sz w:val="18"/>
                <w:szCs w:val="18"/>
                <w:lang w:val="en-US" w:eastAsia="zh-CN" w:bidi="ar-SA"/>
              </w:rPr>
              <w:t>1</w:t>
            </w:r>
          </w:p>
        </w:tc>
        <w:tc>
          <w:tcPr>
            <w:tcW w:w="699" w:type="dxa"/>
            <w:vAlign w:val="top"/>
          </w:tcPr>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r>
              <w:rPr>
                <w:rFonts w:hint="default" w:ascii="Adobe 黑体 Std R" w:hAnsi="Adobe 黑体 Std R" w:eastAsia="Adobe 黑体 Std R" w:cs="Adobe 黑体 Std R"/>
                <w:color w:val="auto"/>
                <w:spacing w:val="-12"/>
                <w:kern w:val="2"/>
                <w:sz w:val="18"/>
                <w:szCs w:val="18"/>
                <w:lang w:val="en-US" w:eastAsia="zh-CN" w:bidi="ar-SA"/>
              </w:rPr>
              <w:t>工作动态</w:t>
            </w:r>
          </w:p>
          <w:p>
            <w:pPr>
              <w:spacing w:before="0" w:after="0" w:line="240" w:lineRule="exact"/>
              <w:ind w:left="148" w:leftChars="0" w:right="84" w:rightChars="0"/>
              <w:jc w:val="center"/>
              <w:rPr>
                <w:rFonts w:hint="default" w:ascii="Adobe 黑体 Std R" w:hAnsi="Adobe 黑体 Std R" w:eastAsia="Adobe 黑体 Std R" w:cs="Adobe 黑体 Std R"/>
                <w:color w:val="auto"/>
                <w:spacing w:val="-12"/>
                <w:kern w:val="2"/>
                <w:sz w:val="18"/>
                <w:szCs w:val="18"/>
                <w:lang w:val="en-US" w:eastAsia="zh-CN" w:bidi="ar-SA"/>
              </w:rPr>
            </w:pPr>
          </w:p>
        </w:tc>
        <w:tc>
          <w:tcPr>
            <w:tcW w:w="9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工作信息</w:t>
            </w:r>
          </w:p>
        </w:tc>
        <w:tc>
          <w:tcPr>
            <w:tcW w:w="2209"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防灾减灾救灾其他相关动态信息</w:t>
            </w:r>
          </w:p>
        </w:tc>
        <w:tc>
          <w:tcPr>
            <w:tcW w:w="1784"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《中华人民共和国政府信息公开条例》（国务院令第711号）</w:t>
            </w:r>
          </w:p>
        </w:tc>
        <w:tc>
          <w:tcPr>
            <w:tcW w:w="90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按进展情况及时公开</w:t>
            </w:r>
          </w:p>
        </w:tc>
        <w:tc>
          <w:tcPr>
            <w:tcW w:w="93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长葛市应急管理局</w:t>
            </w:r>
          </w:p>
        </w:tc>
        <w:tc>
          <w:tcPr>
            <w:tcW w:w="2792"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1.长葛市人民政府网2.广播电视3.纸质媒体</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宋体" w:eastAsia="仿宋_GB2312" w:cs="仿宋_GB2312"/>
                <w:b/>
                <w:i w:val="0"/>
                <w:color w:val="auto"/>
                <w:spacing w:val="-12"/>
                <w:kern w:val="0"/>
                <w:sz w:val="18"/>
                <w:szCs w:val="18"/>
                <w:u w:val="none"/>
                <w:lang w:val="en-US" w:eastAsia="zh-CN" w:bidi="ar"/>
              </w:rPr>
            </w:pPr>
            <w:r>
              <w:rPr>
                <w:rFonts w:hint="eastAsia" w:ascii="仿宋_GB2312" w:hAnsi="宋体" w:eastAsia="仿宋_GB2312" w:cs="仿宋_GB2312"/>
                <w:b/>
                <w:i w:val="0"/>
                <w:color w:val="auto"/>
                <w:spacing w:val="-12"/>
                <w:kern w:val="0"/>
                <w:sz w:val="18"/>
                <w:szCs w:val="18"/>
                <w:u w:val="none"/>
                <w:lang w:val="en-US" w:eastAsia="zh-CN" w:bidi="ar"/>
              </w:rPr>
              <w:t>√</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widowControl/>
              <w:suppressLineNumbers w:val="0"/>
              <w:jc w:val="center"/>
              <w:textAlignment w:val="center"/>
              <w:rPr>
                <w:rFonts w:hint="eastAsia" w:ascii="仿宋_GB2312" w:hAnsi="宋体" w:eastAsia="仿宋_GB2312" w:cs="仿宋_GB2312"/>
                <w:b/>
                <w:i w:val="0"/>
                <w:color w:val="auto"/>
                <w:spacing w:val="-12"/>
                <w:kern w:val="2"/>
                <w:sz w:val="18"/>
                <w:szCs w:val="18"/>
                <w:u w:val="none"/>
                <w:lang w:val="en-US" w:eastAsia="zh-CN" w:bidi="ar-SA"/>
              </w:rPr>
            </w:pPr>
            <w:r>
              <w:rPr>
                <w:rFonts w:hint="eastAsia" w:ascii="仿宋_GB2312" w:hAnsi="宋体" w:eastAsia="仿宋_GB2312" w:cs="仿宋_GB2312"/>
                <w:b/>
                <w:i w:val="0"/>
                <w:color w:val="auto"/>
                <w:spacing w:val="-12"/>
                <w:kern w:val="0"/>
                <w:sz w:val="18"/>
                <w:szCs w:val="18"/>
                <w:u w:val="none"/>
                <w:lang w:val="en-US" w:eastAsia="zh-CN" w:bidi="ar"/>
              </w:rPr>
              <w:t>咨询电话：0374-6189229</w:t>
            </w:r>
          </w:p>
        </w:tc>
      </w:tr>
    </w:tbl>
    <w:p>
      <w:pPr>
        <w:jc w:val="center"/>
        <w:rPr>
          <w:rFonts w:hint="eastAsia" w:ascii="方正小标宋简体" w:hAnsi="方正小标宋简体" w:eastAsia="方正小标宋简体" w:cs="方正小标宋简体"/>
          <w:color w:val="auto"/>
          <w:spacing w:val="0"/>
          <w:w w:val="100"/>
          <w:position w:val="0"/>
          <w:sz w:val="36"/>
          <w:szCs w:val="36"/>
        </w:rPr>
      </w:pPr>
      <w:r>
        <w:rPr>
          <w:rFonts w:hint="eastAsia" w:ascii="方正小标宋简体" w:hAnsi="方正小标宋简体" w:eastAsia="方正小标宋简体" w:cs="方正小标宋简体"/>
          <w:color w:val="auto"/>
          <w:spacing w:val="0"/>
          <w:w w:val="100"/>
          <w:position w:val="0"/>
          <w:sz w:val="36"/>
          <w:szCs w:val="36"/>
        </w:rPr>
        <w:br w:type="page"/>
      </w:r>
    </w:p>
    <w:p>
      <w:pPr>
        <w:jc w:val="both"/>
      </w:pPr>
    </w:p>
    <w:sectPr>
      <w:pgSz w:w="16838" w:h="11906" w:orient="landscape"/>
      <w:pgMar w:top="1134"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dobe 黑体 Std R">
    <w:panose1 w:val="020B0400000000000000"/>
    <w:charset w:val="28"/>
    <w:family w:val="swiss"/>
    <w:pitch w:val="default"/>
    <w:sig w:usb0="00000001" w:usb1="0A0F1810" w:usb2="00000016" w:usb3="00000000" w:csb0="00060007" w:csb1="00000000"/>
  </w:font>
  <w:font w:name="·ÂËÎ_GB2312">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造字工房丁丁（非商用）常规体">
    <w:panose1 w:val="00000000000000000000"/>
    <w:charset w:val="34"/>
    <w:family w:val="modern"/>
    <w:pitch w:val="default"/>
    <w:sig w:usb0="00000001" w:usb1="08010000" w:usb2="00000000" w:usb3="00000000" w:csb0="00040001" w:csb1="00000000"/>
  </w:font>
  <w:font w:name="Adobe 仿宋 Std R">
    <w:panose1 w:val="02020400000000000000"/>
    <w:charset w:val="28"/>
    <w:family w:val="roman"/>
    <w:pitch w:val="default"/>
    <w:sig w:usb0="00000001" w:usb1="0A0F1810" w:usb2="00000016" w:usb3="00000000" w:csb0="00060007" w:csb1="00000000"/>
  </w:font>
  <w:font w:name="Calibri">
    <w:panose1 w:val="020F0502020204030204"/>
    <w:charset w:val="86"/>
    <w:family w:val="auto"/>
    <w:pitch w:val="default"/>
    <w:sig w:usb0="E10002FF" w:usb1="4000ACFF" w:usb2="00000009" w:usb3="00000000" w:csb0="2000019F" w:csb1="00000000"/>
  </w:font>
  <w:font w:name="Î¢ÈíÑÅºÚ">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ËÎÌå">
    <w:altName w:val="Times New Roman"/>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ÂËÎ">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Kozuka Gothic Pr6N EL">
    <w:panose1 w:val="020B0200000000000000"/>
    <w:charset w:val="28"/>
    <w:family w:val="swiss"/>
    <w:pitch w:val="default"/>
    <w:sig w:usb0="000002D7" w:usb1="2AC71C11" w:usb2="00000012" w:usb3="00000000" w:csb0="200200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367CA"/>
    <w:rsid w:val="050E61A2"/>
    <w:rsid w:val="10013106"/>
    <w:rsid w:val="11272026"/>
    <w:rsid w:val="11D00DD5"/>
    <w:rsid w:val="16AC1C17"/>
    <w:rsid w:val="19E60F34"/>
    <w:rsid w:val="1B435F74"/>
    <w:rsid w:val="231F2B15"/>
    <w:rsid w:val="2B2C58DD"/>
    <w:rsid w:val="2BF84588"/>
    <w:rsid w:val="35F26130"/>
    <w:rsid w:val="48C367CA"/>
    <w:rsid w:val="56E91696"/>
    <w:rsid w:val="5DEC7670"/>
    <w:rsid w:val="5F953D26"/>
    <w:rsid w:val="61AE5EC5"/>
    <w:rsid w:val="66302D27"/>
    <w:rsid w:val="6885353C"/>
    <w:rsid w:val="6AF16E7E"/>
    <w:rsid w:val="6B2A38DF"/>
    <w:rsid w:val="700D02D0"/>
    <w:rsid w:val="73F32615"/>
    <w:rsid w:val="77C34158"/>
    <w:rsid w:val="7B474FD9"/>
    <w:rsid w:val="7FA203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12"/>
      <w:kern w:val="2"/>
      <w:sz w:val="24"/>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qFormat/>
    <w:uiPriority w:val="0"/>
    <w:rPr>
      <w:rFonts w:hint="eastAsia" w:ascii="仿宋_GB2312" w:eastAsia="仿宋_GB2312" w:cs="仿宋_GB2312"/>
      <w:b/>
      <w:color w:val="000000"/>
      <w:sz w:val="18"/>
      <w:szCs w:val="18"/>
      <w:u w:val="none"/>
    </w:rPr>
  </w:style>
  <w:style w:type="character" w:customStyle="1" w:styleId="6">
    <w:name w:val="font21"/>
    <w:basedOn w:val="4"/>
    <w:qFormat/>
    <w:uiPriority w:val="0"/>
    <w:rPr>
      <w:rFonts w:hint="eastAsia" w:ascii="仿宋_GB2312" w:eastAsia="仿宋_GB2312" w:cs="仿宋_GB2312"/>
      <w:b/>
      <w:color w:val="000000"/>
      <w:sz w:val="18"/>
      <w:szCs w:val="18"/>
      <w:u w:val="none"/>
    </w:rPr>
  </w:style>
  <w:style w:type="character" w:customStyle="1" w:styleId="7">
    <w:name w:val="font01"/>
    <w:basedOn w:val="4"/>
    <w:qFormat/>
    <w:uiPriority w:val="0"/>
    <w:rPr>
      <w:rFonts w:hint="eastAsia" w:ascii="仿宋_GB2312" w:eastAsia="仿宋_GB2312" w:cs="仿宋_GB2312"/>
      <w:b/>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2020-12-29T02:14:00Z</dcterms:created>
  <dc:creator>周周</dc:creator>
  <cp:lastModifiedBy>周周</cp:lastModifiedBy>
  <dcterms:modified xsi:type="dcterms:W3CDTF">2020-12-29T02:25:35Z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