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（四）户籍管理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领域基层政务公开标准目录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68"/>
        <w:gridCol w:w="699"/>
        <w:gridCol w:w="984"/>
        <w:gridCol w:w="206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0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0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1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出生登记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出生登记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top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《中华人民共和国户口登记 条例》、《中华人民共和国政府 信息公开条例》、《河南省 公安机关户政服务管理工作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·ÂËÎ_GB2312" w:hAnsi="·ÂËÎ_GB2312" w:eastAsia="·ÂËÎ_GB2312"/>
                <w:color w:val="auto"/>
                <w:sz w:val="18"/>
                <w:lang w:val="en-US"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规范（试行）》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长葛市公安局</w:t>
            </w: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64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收养、入籍等登记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8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收养登记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221" w:lineRule="auto"/>
              <w:ind w:left="9" w:right="-97"/>
              <w:jc w:val="left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《中华人民共和国户口登记条 例</w:t>
            </w:r>
            <w:r>
              <w:rPr>
                <w:rFonts w:ascii="Adobe 仿宋 Std R" w:hAnsi="Adobe 仿宋 Std R" w:eastAsia="Adobe 仿宋 Std R" w:cs="Adobe 仿宋 Std R"/>
                <w:spacing w:val="-69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34"/>
                <w:w w:val="100"/>
                <w:sz w:val="16"/>
                <w:szCs w:val="16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《中华人民共和国收养 法</w:t>
            </w:r>
            <w:r>
              <w:rPr>
                <w:rFonts w:ascii="Adobe 仿宋 Std R" w:hAnsi="Adobe 仿宋 Std R" w:eastAsia="Adobe 仿宋 Std R" w:cs="Adobe 仿宋 Std R"/>
                <w:spacing w:val="-15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9"/>
                <w:w w:val="100"/>
                <w:sz w:val="16"/>
                <w:szCs w:val="16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《中国公民收养子女登 记办法》、《中华人民共和国 国籍法</w:t>
            </w:r>
            <w:r>
              <w:rPr>
                <w:rFonts w:ascii="Adobe 仿宋 Std R" w:hAnsi="Adobe 仿宋 Std R" w:eastAsia="Adobe 仿宋 Std R" w:cs="Adobe 仿宋 Std R"/>
                <w:spacing w:val="-15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9"/>
                <w:w w:val="100"/>
                <w:sz w:val="16"/>
                <w:szCs w:val="16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</w:t>
            </w:r>
            <w:r>
              <w:rPr>
                <w:rFonts w:ascii="Adobe 仿宋 Std R" w:hAnsi="Adobe 仿宋 Std R" w:eastAsia="Adobe 仿宋 Std R" w:cs="Adobe 仿宋 Std R"/>
                <w:spacing w:val="15"/>
                <w:w w:val="100"/>
                <w:sz w:val="16"/>
                <w:szCs w:val="16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民共和国 政府信息</w:t>
            </w:r>
            <w:r>
              <w:rPr>
                <w:rFonts w:ascii="Adobe 仿宋 Std R" w:hAnsi="Adobe 仿宋 Std R" w:eastAsia="Adobe 仿宋 Std R" w:cs="Adobe 仿宋 Std R"/>
                <w:spacing w:val="15"/>
                <w:w w:val="100"/>
                <w:sz w:val="16"/>
                <w:szCs w:val="16"/>
              </w:rPr>
              <w:t xml:space="preserve"> 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公开条例》、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92"/>
                <w:sz w:val="16"/>
                <w:szCs w:val="16"/>
              </w:rPr>
              <w:t>《河南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8"/>
                <w:sz w:val="16"/>
                <w:szCs w:val="16"/>
              </w:rPr>
              <w:t xml:space="preserve">省公安机关户政服务管理工作 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5"/>
                <w:sz w:val="16"/>
                <w:szCs w:val="16"/>
              </w:rPr>
              <w:t>规范（试行）》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注销登记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死亡注销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34" w:after="0" w:line="172" w:lineRule="auto"/>
              <w:ind w:left="9" w:right="-37"/>
              <w:jc w:val="both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《中华人民共和国户口登记条 例》、《中华人民共和国政府 信息公开条例》、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87"/>
                <w:sz w:val="16"/>
                <w:szCs w:val="16"/>
              </w:rPr>
              <w:t xml:space="preserve">《河南省公 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5"/>
                <w:sz w:val="16"/>
                <w:szCs w:val="16"/>
              </w:rPr>
              <w:t>安机关户政服务管理工作规范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8"/>
                <w:position w:val="1"/>
                <w:sz w:val="16"/>
                <w:szCs w:val="16"/>
              </w:rPr>
              <w:t>（试行）》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服现役注销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234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《中华人民共和国户口登记条</w:t>
            </w:r>
          </w:p>
          <w:p>
            <w:pPr>
              <w:spacing w:before="3" w:after="0" w:line="242" w:lineRule="exact"/>
              <w:ind w:left="9" w:right="-37"/>
              <w:jc w:val="left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例</w:t>
            </w:r>
            <w:r>
              <w:rPr>
                <w:rFonts w:ascii="Adobe 仿宋 Std R" w:hAnsi="Adobe 仿宋 Std R" w:eastAsia="Adobe 仿宋 Std R" w:cs="Adobe 仿宋 Std R"/>
                <w:spacing w:val="-69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34"/>
                <w:w w:val="100"/>
                <w:sz w:val="16"/>
                <w:szCs w:val="16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《中华人民共和国政府信 息公开条例》、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76"/>
                <w:sz w:val="16"/>
                <w:szCs w:val="16"/>
              </w:rPr>
              <w:t>《河南省公安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9"/>
                <w:sz w:val="16"/>
                <w:szCs w:val="16"/>
              </w:rPr>
              <w:t xml:space="preserve">机关户政服务管理工作规 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6"/>
                <w:sz w:val="16"/>
                <w:szCs w:val="16"/>
              </w:rPr>
              <w:t>范（试行）》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迁移登记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迁出、迁入登记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0" w:after="0" w:line="219" w:lineRule="auto"/>
              <w:ind w:left="9" w:right="-37"/>
              <w:jc w:val="left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《中华人民共和国户口登记条 例</w:t>
            </w:r>
            <w:r>
              <w:rPr>
                <w:rFonts w:ascii="Adobe 仿宋 Std R" w:hAnsi="Adobe 仿宋 Std R" w:eastAsia="Adobe 仿宋 Std R" w:cs="Adobe 仿宋 Std R"/>
                <w:spacing w:val="-69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34"/>
                <w:w w:val="100"/>
                <w:sz w:val="16"/>
                <w:szCs w:val="16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《中华人民共和国政府 信息公开条例》、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87"/>
                <w:sz w:val="16"/>
                <w:szCs w:val="16"/>
              </w:rPr>
              <w:t>《河南省公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6"/>
                <w:sz w:val="16"/>
                <w:szCs w:val="16"/>
              </w:rPr>
              <w:t>安机关户政服务管理工作规 范（试行）》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户口登记项目变更更正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姓名变更、更正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36" w:after="0" w:line="171" w:lineRule="auto"/>
              <w:ind w:left="9" w:right="-37"/>
              <w:jc w:val="both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《中华人民共和国户口登记条 例》、《中华人民共和国政府 信息公开条例》、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87"/>
                <w:sz w:val="16"/>
                <w:szCs w:val="16"/>
              </w:rPr>
              <w:t xml:space="preserve">《河南省公 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6"/>
                <w:sz w:val="16"/>
                <w:szCs w:val="16"/>
              </w:rPr>
              <w:t>安机关户政服务管理工作规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6"/>
                <w:position w:val="2"/>
                <w:sz w:val="16"/>
                <w:szCs w:val="16"/>
              </w:rPr>
              <w:t>范（试行）》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户口登记项目变更更正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ind w:right="9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性别变更、更正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before="0" w:after="0" w:line="148" w:lineRule="auto"/>
              <w:ind w:left="18" w:right="1"/>
              <w:jc w:val="left"/>
              <w:rPr>
                <w:rFonts w:ascii="Adobe 仿宋 Std R" w:hAnsi="Adobe 仿宋 Std R" w:eastAsia="Adobe 仿宋 Std R" w:cs="Adobe 仿宋 Std R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《公安部关于公民手术变性 后变更户口登记性别项目有 关问题的批复</w:t>
            </w:r>
            <w:r>
              <w:rPr>
                <w:rFonts w:ascii="Adobe 仿宋 Std R" w:hAnsi="Adobe 仿宋 Std R" w:eastAsia="Adobe 仿宋 Std R" w:cs="Adobe 仿宋 Std R"/>
                <w:spacing w:val="-69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34"/>
                <w:w w:val="100"/>
                <w:sz w:val="16"/>
                <w:szCs w:val="16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 和国政府信息公开条例》、</w:t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7"/>
                <w:sz w:val="16"/>
                <w:szCs w:val="16"/>
              </w:rPr>
              <w:t xml:space="preserve">《河南省公安机关户政服务 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74"/>
                <w:sz w:val="16"/>
                <w:szCs w:val="16"/>
              </w:rPr>
              <w:t>管理工作规范（试行）》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民族成份变更、更正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232" w:lineRule="exact"/>
              <w:ind w:left="9" w:right="-59"/>
              <w:jc w:val="left"/>
              <w:rPr>
                <w:rFonts w:ascii="Adobe 仿宋 Std R" w:hAnsi="Adobe 仿宋 Std R" w:eastAsia="Adobe 仿宋 Std R" w:cs="Adobe 仿宋 Std R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《中国公民民族成分登记管理</w:t>
            </w:r>
          </w:p>
          <w:p>
            <w:pPr>
              <w:spacing w:before="3" w:after="0" w:line="242" w:lineRule="exact"/>
              <w:ind w:left="9" w:right="-37"/>
              <w:jc w:val="left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办法》、《中华人民共和国政 府信息公开条例》、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90"/>
                <w:sz w:val="16"/>
                <w:szCs w:val="16"/>
              </w:rPr>
              <w:t>《河南省</w:t>
            </w:r>
          </w:p>
          <w:p>
            <w:pPr>
              <w:spacing w:before="17" w:after="0" w:line="138" w:lineRule="auto"/>
              <w:ind w:left="9" w:right="-37"/>
              <w:jc w:val="left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6"/>
                <w:sz w:val="16"/>
                <w:szCs w:val="16"/>
              </w:rPr>
              <w:t>公安机关户政服务管理工作规 范（试行）》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暂住登记及居住证管理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暂住登记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173" w:lineRule="auto"/>
              <w:ind w:left="18" w:right="-46"/>
              <w:jc w:val="both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《中华人民共和国户口登记条 例</w:t>
            </w:r>
            <w:r>
              <w:rPr>
                <w:rFonts w:ascii="Adobe 仿宋 Std R" w:hAnsi="Adobe 仿宋 Std R" w:eastAsia="Adobe 仿宋 Std R" w:cs="Adobe 仿宋 Std R"/>
                <w:spacing w:val="-69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134"/>
                <w:w w:val="100"/>
                <w:sz w:val="16"/>
                <w:szCs w:val="16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《中华人民共和国政府信 息公开条例》、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91"/>
                <w:sz w:val="16"/>
                <w:szCs w:val="16"/>
              </w:rPr>
              <w:t>《河南省居住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2"/>
                <w:position w:val="3"/>
                <w:sz w:val="16"/>
                <w:szCs w:val="16"/>
              </w:rPr>
              <w:t>证实施办法》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居住证申领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</w:p>
          <w:p>
            <w:pPr>
              <w:spacing w:before="0" w:after="0" w:line="173" w:lineRule="auto"/>
              <w:ind w:left="36" w:right="79"/>
              <w:jc w:val="both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《居住证暂行条例》、《中 华人民共和国政府信息公开 条例》、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83"/>
                <w:sz w:val="16"/>
                <w:szCs w:val="16"/>
              </w:rPr>
              <w:t>《河南省居住证实</w:t>
            </w:r>
          </w:p>
          <w:p>
            <w:pPr>
              <w:spacing w:before="0" w:after="0" w:line="160" w:lineRule="exact"/>
              <w:ind w:left="36" w:right="-20"/>
              <w:jc w:val="left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62"/>
                <w:position w:val="3"/>
                <w:sz w:val="16"/>
                <w:szCs w:val="16"/>
              </w:rPr>
              <w:t>施办法》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暂住登记及居住证管理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8" w:lineRule="auto"/>
              <w:ind w:right="9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居住证换、补领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173" w:lineRule="auto"/>
              <w:ind w:left="9" w:right="43"/>
              <w:jc w:val="left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《居住证暂行条例</w:t>
            </w:r>
            <w:r>
              <w:rPr>
                <w:rFonts w:ascii="Adobe 仿宋 Std R" w:hAnsi="Adobe 仿宋 Std R" w:eastAsia="Adobe 仿宋 Std R" w:cs="Adobe 仿宋 Std R"/>
                <w:spacing w:val="-80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、《中华 人民共和国政府信息公开条 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76"/>
                <w:sz w:val="16"/>
                <w:szCs w:val="16"/>
              </w:rPr>
              <w:t>《河南省居住证实施</w:t>
            </w:r>
          </w:p>
          <w:p>
            <w:pPr>
              <w:spacing w:before="0" w:after="0" w:line="272" w:lineRule="exact"/>
              <w:ind w:left="9" w:right="-20"/>
              <w:jc w:val="left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71"/>
                <w:sz w:val="16"/>
                <w:szCs w:val="16"/>
              </w:rPr>
              <w:t>办法》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69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暂住登记及居住证管理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居住证签注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0" w:after="0" w:line="201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居住证暂行条例</w:t>
            </w:r>
            <w:r>
              <w:rPr>
                <w:rFonts w:ascii="Adobe 仿宋 Std R" w:hAnsi="Adobe 仿宋 Std R" w:eastAsia="Adobe 仿宋 Std R" w:cs="Adobe 仿宋 Std R"/>
                <w:spacing w:val="-80"/>
                <w:w w:val="100"/>
                <w:sz w:val="16"/>
                <w:szCs w:val="16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16"/>
                <w:szCs w:val="16"/>
              </w:rPr>
              <w:t>、《中华</w:t>
            </w:r>
          </w:p>
          <w:p>
            <w:pPr>
              <w:spacing w:before="0" w:after="0" w:line="190" w:lineRule="exact"/>
              <w:ind w:left="9" w:right="-20"/>
              <w:jc w:val="left"/>
              <w:rPr>
                <w:rFonts w:ascii="Adobe 仿宋 Std R" w:hAnsi="Adobe 仿宋 Std R" w:eastAsia="Adobe 仿宋 Std R" w:cs="Adobe 仿宋 Std R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position w:val="1"/>
                <w:sz w:val="16"/>
                <w:szCs w:val="16"/>
              </w:rPr>
              <w:t>人民共和国政府信息公开条</w:t>
            </w:r>
          </w:p>
          <w:p>
            <w:pPr>
              <w:spacing w:before="0" w:after="0" w:line="206" w:lineRule="exact"/>
              <w:ind w:left="9" w:right="-20"/>
              <w:jc w:val="left"/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sz w:val="16"/>
                <w:szCs w:val="16"/>
              </w:rPr>
            </w:pPr>
            <w:r>
              <w:rPr>
                <w:rFonts w:ascii="Adobe 仿宋 Std R" w:hAnsi="Adobe 仿宋 Std R" w:eastAsia="Adobe 仿宋 Std R" w:cs="Adobe 仿宋 Std R"/>
                <w:position w:val="2"/>
                <w:sz w:val="16"/>
                <w:szCs w:val="16"/>
              </w:rPr>
              <w:t>例》、</w:t>
            </w: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w w:val="176"/>
                <w:position w:val="2"/>
                <w:sz w:val="16"/>
                <w:szCs w:val="16"/>
              </w:rPr>
              <w:t>《河南省居住证实施</w:t>
            </w:r>
          </w:p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造字工房丁丁（非商用）常规体" w:hAnsi="造字工房丁丁（非商用）常规体" w:eastAsia="造字工房丁丁（非商用）常规体" w:cs="造字工房丁丁（非商用）常规体"/>
                <w:color w:val="282828"/>
                <w:spacing w:val="0"/>
                <w:w w:val="171"/>
                <w:position w:val="1"/>
                <w:sz w:val="16"/>
                <w:szCs w:val="16"/>
              </w:rPr>
              <w:t>办法》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港澳台居民居住证管理</w:t>
            </w: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港澳台居民居住证申领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《港澳台居民居住证申领发放办法》、《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中华人民共和国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政府信息公开条例》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34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港澳台居民居住证换、</w:t>
            </w:r>
          </w:p>
          <w:p>
            <w:pPr>
              <w:spacing w:before="16" w:beforeLines="0" w:afterLines="0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补领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《港澳台居民居住证申领发放办法》、《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  <w:t>中华人民共和国</w:t>
            </w: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政府信息公开条例》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699" w:type="dxa"/>
            <w:vMerge w:val="restart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居民身份证管理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居民身份证申领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中华人民共和国 居民身份证法</w:t>
            </w:r>
            <w:r>
              <w:rPr>
                <w:rFonts w:ascii="Adobe 仿宋 Std R" w:hAnsi="Adobe 仿宋 Std R" w:eastAsia="Adobe 仿宋 Std R" w:cs="Adobe 仿宋 Std R"/>
                <w:spacing w:val="-103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0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 华人民共和国政府 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6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居民身份证换、补领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中华人民共和国 居民身份证法</w:t>
            </w:r>
            <w:r>
              <w:rPr>
                <w:rFonts w:ascii="Adobe 仿宋 Std R" w:hAnsi="Adobe 仿宋 Std R" w:eastAsia="Adobe 仿宋 Std R" w:cs="Adobe 仿宋 Std R"/>
                <w:spacing w:val="-103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0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 华人民共和国政府 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临时居民身份证申领、换领、补领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  <w:lang w:eastAsia="zh-CN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《中华人民共和国 临时居民身份证管 理办法</w:t>
            </w:r>
            <w:r>
              <w:rPr>
                <w:rFonts w:ascii="Adobe 仿宋 Std R" w:hAnsi="Adobe 仿宋 Std R" w:eastAsia="Adobe 仿宋 Std R" w:cs="Adobe 仿宋 Std R"/>
                <w:spacing w:val="-22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43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 民共和国政府信息 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2" w:hRule="atLeast"/>
          <w:jc w:val="center"/>
        </w:trPr>
        <w:tc>
          <w:tcPr>
            <w:tcW w:w="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居民身份证管理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异地申请换、补领居民身份证</w:t>
            </w:r>
          </w:p>
        </w:tc>
        <w:tc>
          <w:tcPr>
            <w:tcW w:w="2069" w:type="dxa"/>
            <w:vAlign w:val="center"/>
          </w:tcPr>
          <w:p>
            <w:pPr>
              <w:spacing w:before="1" w:beforeLines="0" w:afterLines="0" w:line="417" w:lineRule="auto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受理部门、办理条件、办理流程、所需材料、办理时限、收费依据及标准</w:t>
            </w:r>
          </w:p>
          <w:p>
            <w:pPr>
              <w:spacing w:before="1" w:beforeLines="0" w:afterLines="0" w:line="417" w:lineRule="auto"/>
              <w:jc w:val="center"/>
              <w:rPr>
                <w:rFonts w:hint="eastAsia" w:ascii="·ÂËÎ_GB2312" w:hAnsi="·ÂËÎ_GB2312" w:eastAsia="·ÂËÎ_GB2312"/>
                <w:color w:val="auto"/>
                <w:sz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《中华人民共和国 居民身份证法</w:t>
            </w:r>
            <w:r>
              <w:rPr>
                <w:rFonts w:ascii="Adobe 仿宋 Std R" w:hAnsi="Adobe 仿宋 Std R" w:eastAsia="Adobe 仿宋 Std R" w:cs="Adobe 仿宋 Std R"/>
                <w:spacing w:val="-103"/>
                <w:w w:val="100"/>
                <w:sz w:val="24"/>
                <w:szCs w:val="24"/>
              </w:rPr>
              <w:t>》</w:t>
            </w:r>
            <w:r>
              <w:rPr>
                <w:rFonts w:ascii="Adobe 仿宋 Std R" w:hAnsi="Adobe 仿宋 Std R" w:eastAsia="Adobe 仿宋 Std R" w:cs="Adobe 仿宋 Std R"/>
                <w:spacing w:val="-202"/>
                <w:w w:val="100"/>
                <w:sz w:val="24"/>
                <w:szCs w:val="24"/>
              </w:rPr>
              <w:t>、</w:t>
            </w:r>
            <w:r>
              <w:rPr>
                <w:rFonts w:ascii="Adobe 仿宋 Std R" w:hAnsi="Adobe 仿宋 Std R" w:eastAsia="Adobe 仿宋 Std R" w:cs="Adobe 仿宋 Std R"/>
                <w:spacing w:val="0"/>
                <w:w w:val="100"/>
                <w:sz w:val="24"/>
                <w:szCs w:val="24"/>
              </w:rPr>
              <w:t>《公 安部关于印发&lt;关于 建立居民身份证异 地受理挂失申报和 丢失招领制度的意 见&gt;的通知》、《中 华人民共和国政府 信息公开条例》</w:t>
            </w: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2792" w:type="dxa"/>
            <w:vAlign w:val="center"/>
          </w:tcPr>
          <w:p>
            <w:pPr>
              <w:spacing w:before="1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■政府网站</w:t>
            </w:r>
          </w:p>
          <w:p>
            <w:pPr>
              <w:spacing w:before="97" w:beforeLines="0" w:afterLines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·ÂËÎ_GB2312" w:hAnsi="·ÂËÎ_GB2312" w:eastAsia="·ÂËÎ_GB2312"/>
                <w:color w:val="auto"/>
                <w:sz w:val="18"/>
              </w:rPr>
              <w:t>■入户/现场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374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val="en-US" w:eastAsia="zh-CN"/>
              </w:rPr>
              <w:t>—2519265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p/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1B435F74"/>
    <w:rsid w:val="48C367CA"/>
    <w:rsid w:val="5F953D26"/>
    <w:rsid w:val="77C34158"/>
    <w:rsid w:val="7B474F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