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长葛市水利局2022年专项债存续期信息公开</w:t>
      </w:r>
    </w:p>
    <w:p>
      <w:pPr>
        <w:jc w:val="center"/>
        <w:rPr>
          <w:rFonts w:hint="eastAsia" w:ascii="黑体" w:hAnsi="黑体" w:eastAsia="黑体" w:cs="黑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根据做好202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年地方政府债券存续期信息公开相关工作（豫财债管〔202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〕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7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号）要求，长葛市水利局梳理2022年专项债申请、支付材料，完善信息公开材料，撰写《专项债存续期信息公开》。现将专项债存续信息公开如下：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项目基本情况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长葛市地表水置换地下水供水项目</w:t>
      </w:r>
      <w:r>
        <w:rPr>
          <w:rFonts w:hint="eastAsia" w:ascii="仿宋_GB2312" w:eastAsia="仿宋_GB2312"/>
          <w:sz w:val="32"/>
          <w:szCs w:val="32"/>
          <w:lang w:eastAsia="zh-CN"/>
        </w:rPr>
        <w:t>由长葛市水利局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2022年4月发起，项目</w:t>
      </w:r>
      <w:r>
        <w:rPr>
          <w:rFonts w:hint="eastAsia" w:ascii="仿宋_GB2312" w:eastAsia="仿宋_GB2312"/>
          <w:sz w:val="32"/>
          <w:szCs w:val="32"/>
        </w:rPr>
        <w:t>总投资80666.47万元，工程</w:t>
      </w:r>
      <w:r>
        <w:rPr>
          <w:rFonts w:hint="eastAsia" w:ascii="仿宋_GB2312" w:eastAsia="仿宋_GB2312"/>
          <w:sz w:val="32"/>
          <w:szCs w:val="32"/>
          <w:lang w:eastAsia="zh-CN"/>
        </w:rPr>
        <w:t>主要建设包括</w:t>
      </w:r>
      <w:r>
        <w:rPr>
          <w:rFonts w:hint="eastAsia" w:ascii="仿宋_GB2312" w:eastAsia="仿宋_GB2312"/>
          <w:sz w:val="32"/>
          <w:szCs w:val="32"/>
        </w:rPr>
        <w:t>东西部敷设管道总长度160.7</w:t>
      </w:r>
      <w:r>
        <w:rPr>
          <w:rFonts w:hint="eastAsia" w:ascii="仿宋_GB2312" w:eastAsia="仿宋_GB2312"/>
          <w:sz w:val="32"/>
          <w:szCs w:val="32"/>
          <w:lang w:eastAsia="zh-CN"/>
        </w:rPr>
        <w:t>公里</w:t>
      </w:r>
      <w:r>
        <w:rPr>
          <w:rFonts w:hint="eastAsia" w:ascii="仿宋_GB2312" w:eastAsia="仿宋_GB2312"/>
          <w:sz w:val="32"/>
          <w:szCs w:val="32"/>
        </w:rPr>
        <w:t>（东部97.2公里，西部63.5公里），智慧水务管理系统</w:t>
      </w:r>
      <w:r>
        <w:rPr>
          <w:rFonts w:hint="eastAsia" w:ascii="仿宋_GB2312" w:eastAsia="仿宋_GB2312"/>
          <w:sz w:val="32"/>
          <w:szCs w:val="32"/>
          <w:lang w:eastAsia="zh-CN"/>
        </w:rPr>
        <w:t>。涉及我市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12镇，与34处集中供水工程进行对接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2022年到位专项债券资金66900万元。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2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项目建设进度、运营情况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本项目于2022年7月开工建设，项目建设周期24个月。截止202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年底，专项债支付23588.9万元，完成总工程量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24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%。因本项目未建设完成，尚未到收益期。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300" w:firstLine="320" w:firstLineChars="1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长葛市水利局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23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月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149A07"/>
    <w:multiLevelType w:val="singleLevel"/>
    <w:tmpl w:val="FC149A0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NjZTgwNjc5ZWEzMDQxNTEzN2M3ZmRkMTQ2NmJjNzcifQ=="/>
  </w:docVars>
  <w:rsids>
    <w:rsidRoot w:val="014336B2"/>
    <w:rsid w:val="014336B2"/>
    <w:rsid w:val="07D64593"/>
    <w:rsid w:val="30050494"/>
    <w:rsid w:val="30AF5778"/>
    <w:rsid w:val="327D3680"/>
    <w:rsid w:val="3B2F472D"/>
    <w:rsid w:val="45453275"/>
    <w:rsid w:val="4636043E"/>
    <w:rsid w:val="72B16F52"/>
    <w:rsid w:val="F677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323</Words>
  <Characters>381</Characters>
  <Lines>0</Lines>
  <Paragraphs>0</Paragraphs>
  <TotalTime>16</TotalTime>
  <ScaleCrop>false</ScaleCrop>
  <LinksUpToDate>false</LinksUpToDate>
  <CharactersWithSpaces>381</CharactersWithSpaces>
  <Application>WPS Office_11.8.2.12185_F1E327BC-269C-435d-A152-05C5408002CA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2022-06-22T15:21:00Z</dcterms:created>
  <dc:creator>Administrator</dc:creator>
  <cp:lastModifiedBy>huanghe</cp:lastModifiedBy>
  <cp:lastPrinted>2023-06-08T16:15:00Z</cp:lastPrinted>
  <dcterms:modified xsi:type="dcterms:W3CDTF">2024-05-10T09:37:21Z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2052-11.8.2.12185</vt:lpwstr>
  </property>
  <property fmtid="{D5CDD505-2E9C-101B-9397-08002B2CF9AE}" pid="3" name="ICV">
    <vt:lpwstr>F7076F23ED56408F85665FC1606A0713</vt:lpwstr>
  </property>
</Properties>
</file>