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  <w:t>长葛市坡胡镇政府</w:t>
      </w:r>
    </w:p>
    <w:p>
      <w:pPr>
        <w:jc w:val="center"/>
        <w:rPr>
          <w:rFonts w:hint="eastAsia" w:ascii="黑体" w:hAnsi="黑体" w:eastAsia="黑体" w:cs="黑体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</w:rPr>
      </w:pP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  <w:t>关于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</w:rPr>
        <w:t>202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  <w:t>2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</w:rPr>
        <w:t>年专项债存续期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eastAsia="zh-CN"/>
        </w:rPr>
        <w:t>的</w:t>
      </w:r>
      <w:r>
        <w:rPr>
          <w:rFonts w:hint="eastAsia" w:ascii="黑体" w:hAnsi="黑体" w:eastAsia="黑体" w:cs="黑体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</w:rPr>
        <w:t>信息公开</w:t>
      </w:r>
    </w:p>
    <w:p>
      <w:pPr>
        <w:ind w:firstLine="883" w:firstLineChars="200"/>
        <w:jc w:val="center"/>
        <w:rPr>
          <w:rFonts w:hint="eastAsia" w:ascii="黑体" w:hAnsi="黑体" w:eastAsia="黑体" w:cs="黑体"/>
          <w:b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</w:pPr>
    </w:p>
    <w:p>
      <w:pPr>
        <w:ind w:firstLine="640" w:firstLineChars="200"/>
        <w:rPr>
          <w:rFonts w:hint="default" w:ascii="Times New Roman" w:hAnsi="Times New Roman" w:eastAsia="方正公文仿宋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default" w:ascii="Times New Roman" w:hAnsi="Times New Roman" w:eastAsia="方正公文仿宋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根据河南省财政厅《关于做好 202</w:t>
      </w:r>
      <w:r>
        <w:rPr>
          <w:rFonts w:hint="eastAsia" w:ascii="Times New Roman" w:hAnsi="Times New Roman" w:eastAsia="方正公文仿宋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4</w:t>
      </w:r>
      <w:r>
        <w:rPr>
          <w:rFonts w:hint="default" w:ascii="Times New Roman" w:hAnsi="Times New Roman" w:eastAsia="方正公文仿宋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年地方政府债券存续期信息公开工作的通知》（豫财债管〔2024〕7号）要求，</w:t>
      </w:r>
      <w:r>
        <w:rPr>
          <w:rFonts w:hint="eastAsia" w:ascii="Times New Roman" w:hAnsi="Times New Roman" w:eastAsia="方正公文仿宋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长葛市坡胡镇政府梳理2022年专项债申请，支付材料，完善信息公开材料，撰写《专项债存续期信息公开》，</w:t>
      </w:r>
      <w:r>
        <w:rPr>
          <w:rFonts w:hint="default" w:ascii="Times New Roman" w:hAnsi="Times New Roman" w:eastAsia="方正公文仿宋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现将</w:t>
      </w:r>
      <w:r>
        <w:rPr>
          <w:rFonts w:hint="eastAsia" w:ascii="Times New Roman" w:hAnsi="Times New Roman" w:eastAsia="方正公文仿宋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专项债存续信息</w:t>
      </w:r>
      <w:r>
        <w:rPr>
          <w:rFonts w:hint="default" w:ascii="Times New Roman" w:hAnsi="Times New Roman" w:eastAsia="方正公文仿宋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公开如下：</w:t>
      </w:r>
    </w:p>
    <w:p>
      <w:pPr>
        <w:numPr>
          <w:ilvl w:val="0"/>
          <w:numId w:val="1"/>
        </w:numPr>
        <w:ind w:firstLine="640" w:firstLineChars="200"/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项目基本情况</w:t>
      </w:r>
    </w:p>
    <w:p>
      <w:pPr>
        <w:numPr>
          <w:ilvl w:val="0"/>
          <w:numId w:val="0"/>
        </w:numPr>
        <w:ind w:firstLine="640" w:firstLineChars="200"/>
        <w:rPr>
          <w:rFonts w:hint="default" w:ascii="Times New Roman" w:hAnsi="Times New Roman" w:eastAsia="方正公文仿宋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default" w:ascii="Times New Roman" w:hAnsi="Times New Roman" w:eastAsia="方正公文仿宋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长葛市机械零部件专业园区绿色工厂建设项目</w:t>
      </w:r>
    </w:p>
    <w:p>
      <w:pPr>
        <w:numPr>
          <w:ilvl w:val="0"/>
          <w:numId w:val="0"/>
        </w:numPr>
        <w:ind w:firstLine="640" w:firstLineChars="200"/>
        <w:rPr>
          <w:rFonts w:hint="eastAsia" w:ascii="Times New Roman" w:hAnsi="Times New Roman" w:eastAsia="方正公文仿宋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Times New Roman" w:hAnsi="Times New Roman" w:eastAsia="方正公文仿宋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建设地点：坡胡镇坡马村</w:t>
      </w:r>
    </w:p>
    <w:p>
      <w:pPr>
        <w:numPr>
          <w:ilvl w:val="0"/>
          <w:numId w:val="0"/>
        </w:numPr>
        <w:ind w:firstLine="640" w:firstLineChars="200"/>
        <w:rPr>
          <w:rFonts w:hint="default" w:ascii="Times New Roman" w:hAnsi="Times New Roman" w:eastAsia="方正公文仿宋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default" w:ascii="Times New Roman" w:hAnsi="Times New Roman" w:eastAsia="方正公文仿宋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建设内容</w:t>
      </w:r>
      <w:r>
        <w:rPr>
          <w:rFonts w:hint="default" w:ascii="Times New Roman" w:hAnsi="Times New Roman" w:eastAsia="方正公文仿宋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：</w:t>
      </w:r>
      <w:r>
        <w:rPr>
          <w:rFonts w:hint="default" w:ascii="Times New Roman" w:hAnsi="Times New Roman" w:eastAsia="方正公文仿宋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该项目总用地面积153717.96平方米，总建筑面积113859.57平方米，其中包括工业厂房建设、研发中心及生活设施建设、餐厅、宿舍楼等基础配套设施建设</w:t>
      </w:r>
      <w:r>
        <w:rPr>
          <w:rFonts w:hint="eastAsia" w:ascii="Times New Roman" w:hAnsi="Times New Roman" w:eastAsia="方正公文仿宋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。</w:t>
      </w:r>
      <w:r>
        <w:rPr>
          <w:rFonts w:hint="eastAsia" w:ascii="Times New Roman" w:hAnsi="Times New Roman" w:eastAsia="方正公文仿宋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2022年到位专项债劵资金12800万元。</w:t>
      </w:r>
    </w:p>
    <w:p>
      <w:pPr>
        <w:numPr>
          <w:ilvl w:val="0"/>
          <w:numId w:val="1"/>
        </w:numPr>
        <w:ind w:left="0" w:leftChars="0" w:firstLine="640" w:firstLineChars="200"/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项目</w:t>
      </w: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建设进度运营</w:t>
      </w: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情况</w:t>
      </w:r>
    </w:p>
    <w:p>
      <w:pPr>
        <w:numPr>
          <w:ilvl w:val="0"/>
          <w:numId w:val="0"/>
        </w:numPr>
        <w:ind w:firstLine="640" w:firstLineChars="200"/>
        <w:rPr>
          <w:rFonts w:hint="eastAsia" w:ascii="Times New Roman" w:hAnsi="Times New Roman" w:eastAsia="方正公文仿宋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Times New Roman" w:hAnsi="Times New Roman" w:eastAsia="方正公文仿宋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本项目于</w:t>
      </w:r>
      <w:r>
        <w:rPr>
          <w:rFonts w:hint="eastAsia" w:ascii="Times New Roman" w:hAnsi="Times New Roman" w:eastAsia="方正公文仿宋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202</w:t>
      </w:r>
      <w:r>
        <w:rPr>
          <w:rFonts w:hint="eastAsia" w:ascii="Times New Roman" w:hAnsi="Times New Roman" w:eastAsia="方正公文仿宋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2</w:t>
      </w:r>
      <w:r>
        <w:rPr>
          <w:rFonts w:hint="eastAsia" w:ascii="Times New Roman" w:hAnsi="Times New Roman" w:eastAsia="方正公文仿宋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年</w:t>
      </w:r>
      <w:r>
        <w:rPr>
          <w:rFonts w:hint="eastAsia" w:ascii="Times New Roman" w:hAnsi="Times New Roman" w:eastAsia="方正公文仿宋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6</w:t>
      </w:r>
      <w:r>
        <w:rPr>
          <w:rFonts w:hint="eastAsia" w:ascii="Times New Roman" w:hAnsi="Times New Roman" w:eastAsia="方正公文仿宋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月</w:t>
      </w:r>
      <w:r>
        <w:rPr>
          <w:rFonts w:hint="eastAsia" w:ascii="Times New Roman" w:hAnsi="Times New Roman" w:eastAsia="方正公文仿宋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8日完成公开招标，并于</w:t>
      </w:r>
      <w:r>
        <w:rPr>
          <w:rFonts w:hint="eastAsia" w:ascii="Times New Roman" w:hAnsi="Times New Roman" w:eastAsia="方正公文仿宋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202</w:t>
      </w:r>
      <w:r>
        <w:rPr>
          <w:rFonts w:hint="eastAsia" w:ascii="Times New Roman" w:hAnsi="Times New Roman" w:eastAsia="方正公文仿宋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2</w:t>
      </w:r>
      <w:r>
        <w:rPr>
          <w:rFonts w:hint="eastAsia" w:ascii="Times New Roman" w:hAnsi="Times New Roman" w:eastAsia="方正公文仿宋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年</w:t>
      </w:r>
      <w:r>
        <w:rPr>
          <w:rFonts w:hint="eastAsia" w:ascii="Times New Roman" w:hAnsi="Times New Roman" w:eastAsia="方正公文仿宋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6</w:t>
      </w:r>
      <w:r>
        <w:rPr>
          <w:rFonts w:hint="eastAsia" w:ascii="Times New Roman" w:hAnsi="Times New Roman" w:eastAsia="方正公文仿宋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月</w:t>
      </w:r>
      <w:r>
        <w:rPr>
          <w:rFonts w:hint="eastAsia" w:ascii="Times New Roman" w:hAnsi="Times New Roman" w:eastAsia="方正公文仿宋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9日开始动工</w:t>
      </w:r>
      <w:r>
        <w:rPr>
          <w:rFonts w:hint="eastAsia" w:ascii="Times New Roman" w:hAnsi="Times New Roman" w:eastAsia="方正公文仿宋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建设，202</w:t>
      </w:r>
      <w:r>
        <w:rPr>
          <w:rFonts w:hint="eastAsia" w:ascii="Times New Roman" w:hAnsi="Times New Roman" w:eastAsia="方正公文仿宋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2</w:t>
      </w:r>
      <w:r>
        <w:rPr>
          <w:rFonts w:hint="eastAsia" w:ascii="Times New Roman" w:hAnsi="Times New Roman" w:eastAsia="方正公文仿宋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年</w:t>
      </w:r>
      <w:r>
        <w:rPr>
          <w:rFonts w:hint="eastAsia" w:ascii="Times New Roman" w:hAnsi="Times New Roman" w:eastAsia="方正公文仿宋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12</w:t>
      </w:r>
      <w:r>
        <w:rPr>
          <w:rFonts w:hint="eastAsia" w:ascii="Times New Roman" w:hAnsi="Times New Roman" w:eastAsia="方正公文仿宋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月</w:t>
      </w:r>
      <w:r>
        <w:rPr>
          <w:rFonts w:hint="eastAsia" w:ascii="Times New Roman" w:hAnsi="Times New Roman" w:eastAsia="方正公文仿宋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因</w:t>
      </w:r>
      <w:r>
        <w:rPr>
          <w:rFonts w:hint="eastAsia" w:ascii="Times New Roman" w:hAnsi="Times New Roman" w:eastAsia="方正公文仿宋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疫情</w:t>
      </w:r>
      <w:bookmarkStart w:id="0" w:name="_GoBack"/>
      <w:bookmarkEnd w:id="0"/>
      <w:r>
        <w:rPr>
          <w:rFonts w:hint="eastAsia" w:ascii="Times New Roman" w:hAnsi="Times New Roman" w:eastAsia="方正公文仿宋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问题停缓建，</w:t>
      </w:r>
      <w:r>
        <w:rPr>
          <w:rFonts w:hint="eastAsia" w:ascii="Times New Roman" w:hAnsi="Times New Roman" w:eastAsia="方正公文仿宋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截止2023年底专项债支付3520万元</w:t>
      </w:r>
      <w:r>
        <w:rPr>
          <w:rFonts w:hint="eastAsia" w:ascii="Times New Roman" w:hAnsi="Times New Roman" w:eastAsia="方正公文仿宋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，完成工程量</w:t>
      </w:r>
      <w:r>
        <w:rPr>
          <w:rFonts w:hint="eastAsia" w:ascii="Times New Roman" w:hAnsi="Times New Roman" w:eastAsia="方正公文仿宋" w:cs="Times New Roman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60%，尚未到收益期。</w:t>
      </w:r>
    </w:p>
    <w:p>
      <w:pPr>
        <w:ind w:firstLine="640" w:firstLineChars="200"/>
        <w:rPr>
          <w:rFonts w:hint="eastAsia" w:ascii="Times New Roman" w:hAnsi="Times New Roman" w:eastAsia="方正公文仿宋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</w:p>
    <w:p>
      <w:pPr>
        <w:ind w:firstLine="640" w:firstLineChars="200"/>
        <w:rPr>
          <w:rFonts w:hint="eastAsia" w:ascii="Times New Roman" w:hAnsi="Times New Roman" w:eastAsia="方正公文仿宋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</w:p>
    <w:p>
      <w:pPr>
        <w:ind w:firstLine="640" w:firstLineChars="200"/>
        <w:jc w:val="center"/>
        <w:rPr>
          <w:rFonts w:hint="eastAsia" w:ascii="Times New Roman" w:hAnsi="Times New Roman" w:eastAsia="方正公文仿宋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Times New Roman" w:hAnsi="Times New Roman" w:eastAsia="方正公文仿宋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                  长葛市坡胡镇人民政府</w:t>
      </w:r>
    </w:p>
    <w:p>
      <w:pPr>
        <w:ind w:firstLine="640" w:firstLineChars="200"/>
        <w:jc w:val="center"/>
        <w:rPr>
          <w:rFonts w:hint="default" w:ascii="Times New Roman" w:hAnsi="Times New Roman" w:eastAsia="方正公文仿宋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Times New Roman" w:hAnsi="Times New Roman" w:eastAsia="方正公文仿宋" w:cs="Times New Roman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                  2024年5月30日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仿宋">
    <w:altName w:val="仿宋"/>
    <w:panose1 w:val="02000500000000000000"/>
    <w:charset w:val="86"/>
    <w:family w:val="auto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BB74FE"/>
    <w:multiLevelType w:val="singleLevel"/>
    <w:tmpl w:val="82BB74F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JkYTc2ZmJjMDYyOTQwNmVlYjk2OGIyYmUxZGM2ZjAifQ=="/>
  </w:docVars>
  <w:rsids>
    <w:rsidRoot w:val="029F7BBA"/>
    <w:rsid w:val="029F7BBA"/>
    <w:rsid w:val="06985173"/>
    <w:rsid w:val="06EA735F"/>
    <w:rsid w:val="12630D7D"/>
    <w:rsid w:val="13737DF3"/>
    <w:rsid w:val="33C41102"/>
    <w:rsid w:val="350B0CF8"/>
    <w:rsid w:val="4C95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349</Words>
  <Characters>406</Characters>
  <Lines>0</Lines>
  <Paragraphs>0</Paragraphs>
  <TotalTime>47</TotalTime>
  <ScaleCrop>false</ScaleCrop>
  <LinksUpToDate>false</LinksUpToDate>
  <CharactersWithSpaces>445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2024-05-17T02:44:00Z</dcterms:created>
  <dc:creator>Administrator</dc:creator>
  <cp:lastModifiedBy>柚柚</cp:lastModifiedBy>
  <dcterms:modified xsi:type="dcterms:W3CDTF">2024-06-04T08:16:18Z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8CD8B82E9D7842E89F314E81E6374767_13</vt:lpwstr>
  </property>
</Properties>
</file>