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长葛市泽源环保产业园有限公司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关于2023年专项债存续期的信息公开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根据河南省财政厅《关于做好2024年地方政府债券存续期信息公开工作的通知》（豫财债管〔2024〕7号）要求，我单位对存续期专项债情况进行公开，现将有关情况公开如下：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一、项目基本情况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长葛市中心城区停车场提升改造项目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建设地点：长葛市中心城区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trike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对长葛市中医院（老人民医院）停车场，长葛市人民医院停车场，长葛市商务区办公楼停车场，长葛市中心城区公共停车场进行提升改造，包括地下停车场地面更新，地上停车场硬化改造、停车位划线、停车设备、智慧停车系统、机动车充电桩、设备配套用房及配套电力设施等</w:t>
      </w:r>
      <w:r>
        <w:rPr>
          <w:rFonts w:hint="eastAsia" w:ascii="仿宋" w:hAnsi="仿宋" w:eastAsia="仿宋" w:cs="仿宋"/>
          <w:strike w:val="0"/>
          <w:sz w:val="32"/>
          <w:szCs w:val="32"/>
          <w:lang w:val="en-US" w:eastAsia="zh-CN"/>
        </w:rPr>
        <w:t>。</w:t>
      </w:r>
      <w:r>
        <w:rPr>
          <w:rFonts w:hint="eastAsia" w:ascii="仿宋" w:hAnsi="仿宋" w:eastAsia="仿宋" w:cs="仿宋"/>
          <w:strike w:val="0"/>
          <w:color w:val="auto"/>
          <w:sz w:val="32"/>
          <w:szCs w:val="32"/>
          <w:lang w:val="en-US" w:eastAsia="zh-CN"/>
        </w:rPr>
        <w:t>2023年到位专项债券资金8700万元。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二、项目建设进度、运营情况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本项目于2023年4月11日完成公开招标，并于2023年5月1日开始动工建设，截止2023年末，已完成部分停车场地面更新，尚未到运营期。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长葛市泽源环保产业园有限公司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2024年5月30日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75343C20-AF8F-47C2-A1A1-808A2E47DDC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A5F724B-03C5-40DC-BBF3-7D646E3DD04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4NWFhYjVlZDVkMzEyZTZjNjM2ZTBmZGE1YWVhOTMifQ=="/>
  </w:docVars>
  <w:rsids>
    <w:rsidRoot w:val="00000000"/>
    <w:rsid w:val="07CC3D19"/>
    <w:rsid w:val="0A80585D"/>
    <w:rsid w:val="0A8B43AD"/>
    <w:rsid w:val="0E523ED7"/>
    <w:rsid w:val="1E417330"/>
    <w:rsid w:val="5D524382"/>
    <w:rsid w:val="69F45EB8"/>
    <w:rsid w:val="6A4F7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362</Words>
  <Characters>391</Characters>
  <Lines>0</Lines>
  <Paragraphs>0</Paragraphs>
  <TotalTime>5</TotalTime>
  <ScaleCrop>false</ScaleCrop>
  <LinksUpToDate>false</LinksUpToDate>
  <CharactersWithSpaces>397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2024-05-31T06:49:00Z</dcterms:created>
  <dc:creator>twq</dc:creator>
  <cp:lastModifiedBy>Midown</cp:lastModifiedBy>
  <dcterms:modified xsi:type="dcterms:W3CDTF">2024-06-06T02:27:10Z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C54B1AE537C2482DBE0EAC313FEB8B9C_13</vt:lpwstr>
  </property>
</Properties>
</file>