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B63BC">
      <w:pPr>
        <w:keepNext w:val="0"/>
        <w:keepLines w:val="0"/>
        <w:widowControl/>
        <w:suppressLineNumbers w:val="0"/>
        <w:jc w:val="center"/>
        <w:rPr>
          <w:rFonts w:hint="default" w:ascii="方正公文小标宋" w:hAnsi="方正公文小标宋" w:eastAsia="方正公文小标宋" w:cs="方正公文小标宋"/>
          <w:bCs/>
          <w:sz w:val="44"/>
          <w:szCs w:val="44"/>
          <w:lang w:val="en-US" w:eastAsia="zh-CN"/>
        </w:rPr>
      </w:pPr>
      <w:r>
        <w:rPr>
          <w:rFonts w:hint="eastAsia" w:ascii="方正公文小标宋" w:hAnsi="方正公文小标宋" w:eastAsia="方正公文小标宋" w:cs="方正公文小标宋"/>
          <w:bCs/>
          <w:sz w:val="44"/>
          <w:szCs w:val="44"/>
          <w:lang w:val="en-US" w:eastAsia="zh-CN"/>
        </w:rPr>
        <w:t>长葛市2025年粮食作</w:t>
      </w:r>
      <w:r>
        <w:rPr>
          <w:rFonts w:hint="default" w:ascii="方正公文小标宋" w:hAnsi="方正公文小标宋" w:eastAsia="方正公文小标宋" w:cs="方正公文小标宋"/>
          <w:bCs/>
          <w:sz w:val="44"/>
          <w:szCs w:val="44"/>
          <w:lang w:val="en-US" w:eastAsia="zh-CN"/>
        </w:rPr>
        <w:t>物农艺农机融合</w:t>
      </w:r>
    </w:p>
    <w:p w14:paraId="03889D90">
      <w:pPr>
        <w:keepNext w:val="0"/>
        <w:keepLines w:val="0"/>
        <w:widowControl/>
        <w:suppressLineNumbers w:val="0"/>
        <w:jc w:val="center"/>
        <w:rPr>
          <w:rFonts w:hint="eastAsia" w:ascii="方正公文小标宋" w:hAnsi="方正公文小标宋" w:eastAsia="方正公文小标宋" w:cs="方正公文小标宋"/>
          <w:bCs/>
          <w:sz w:val="44"/>
          <w:szCs w:val="44"/>
        </w:rPr>
      </w:pPr>
      <w:bookmarkStart w:id="0" w:name="_GoBack"/>
      <w:bookmarkEnd w:id="0"/>
      <w:r>
        <w:rPr>
          <w:rFonts w:hint="default" w:ascii="方正公文小标宋" w:hAnsi="方正公文小标宋" w:eastAsia="方正公文小标宋" w:cs="方正公文小标宋"/>
          <w:bCs/>
          <w:sz w:val="44"/>
          <w:szCs w:val="44"/>
          <w:lang w:val="en-US" w:eastAsia="zh-CN"/>
        </w:rPr>
        <w:t>高产高效技术集成与推广</w:t>
      </w:r>
      <w:r>
        <w:rPr>
          <w:rFonts w:hint="eastAsia" w:ascii="方正公文小标宋" w:hAnsi="方正公文小标宋" w:eastAsia="方正公文小标宋" w:cs="方正公文小标宋"/>
          <w:bCs/>
          <w:sz w:val="44"/>
          <w:szCs w:val="44"/>
          <w:lang w:val="en-US" w:eastAsia="zh-CN"/>
        </w:rPr>
        <w:t>项目</w:t>
      </w:r>
      <w:r>
        <w:rPr>
          <w:rFonts w:hint="eastAsia" w:ascii="方正公文小标宋" w:hAnsi="方正公文小标宋" w:eastAsia="方正公文小标宋" w:cs="方正公文小标宋"/>
          <w:bCs/>
          <w:sz w:val="44"/>
          <w:szCs w:val="44"/>
        </w:rPr>
        <w:t>实施方案</w:t>
      </w:r>
    </w:p>
    <w:p w14:paraId="7BD46237">
      <w:pPr>
        <w:keepNext w:val="0"/>
        <w:keepLines w:val="0"/>
        <w:pageBreakBefore w:val="0"/>
        <w:kinsoku/>
        <w:wordWrap/>
        <w:overflowPunct/>
        <w:topLinePunct w:val="0"/>
        <w:bidi w:val="0"/>
        <w:snapToGrid/>
        <w:spacing w:line="600" w:lineRule="exact"/>
        <w:jc w:val="center"/>
        <w:rPr>
          <w:b/>
          <w:sz w:val="32"/>
          <w:szCs w:val="32"/>
        </w:rPr>
      </w:pPr>
    </w:p>
    <w:p w14:paraId="6BD337AC">
      <w:pPr>
        <w:keepNext w:val="0"/>
        <w:keepLines w:val="0"/>
        <w:pageBreakBefore w:val="0"/>
        <w:kinsoku/>
        <w:wordWrap/>
        <w:overflowPunct/>
        <w:topLinePunct w:val="0"/>
        <w:bidi w:val="0"/>
        <w:snapToGrid/>
        <w:spacing w:line="600" w:lineRule="exact"/>
        <w:ind w:firstLine="640" w:firstLineChars="200"/>
        <w:jc w:val="both"/>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根据《河南省农业技术推广总站关于做好2025年农业产业发展资金粮食作物农艺农机融合高产高效技术集成与推广项目实施工作的通知》（豫农技总〔2025〕15号）文件精神，制定长葛市2025年粮食作</w:t>
      </w:r>
      <w:r>
        <w:rPr>
          <w:rFonts w:hint="default" w:ascii="方正公文仿宋" w:hAnsi="方正公文仿宋" w:eastAsia="方正公文仿宋" w:cs="方正公文仿宋"/>
          <w:sz w:val="32"/>
          <w:szCs w:val="32"/>
          <w:lang w:val="en-US" w:eastAsia="zh-CN"/>
        </w:rPr>
        <w:t>物农艺农机融合高产高效技术集成与推广</w:t>
      </w:r>
      <w:r>
        <w:rPr>
          <w:rFonts w:hint="eastAsia" w:ascii="方正公文仿宋" w:hAnsi="方正公文仿宋" w:eastAsia="方正公文仿宋" w:cs="方正公文仿宋"/>
          <w:sz w:val="32"/>
          <w:szCs w:val="32"/>
          <w:lang w:val="en-US" w:eastAsia="zh-CN"/>
        </w:rPr>
        <w:t>实施方案。</w:t>
      </w:r>
    </w:p>
    <w:p w14:paraId="1FF4C43E">
      <w:pPr>
        <w:keepNext w:val="0"/>
        <w:keepLines w:val="0"/>
        <w:pageBreakBefore w:val="0"/>
        <w:kinsoku/>
        <w:wordWrap/>
        <w:overflowPunct/>
        <w:topLinePunct w:val="0"/>
        <w:bidi w:val="0"/>
        <w:snapToGrid/>
        <w:spacing w:line="60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一、项目立项依据</w:t>
      </w:r>
    </w:p>
    <w:p w14:paraId="7B54B0DE">
      <w:pPr>
        <w:keepNext w:val="0"/>
        <w:keepLines w:val="0"/>
        <w:pageBreakBefore w:val="0"/>
        <w:kinsoku/>
        <w:wordWrap/>
        <w:overflowPunct/>
        <w:topLinePunct w:val="0"/>
        <w:bidi w:val="0"/>
        <w:snapToGrid/>
        <w:spacing w:line="600" w:lineRule="exact"/>
        <w:ind w:firstLine="640" w:firstLineChars="200"/>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党的二十大报告指出，“全方位夯实粮食安全根基，确保中国人的饭碗牢牢端在自己手中”。习近平总书记指出，“解决吃饭问题，根本出路在科技”。近年来我省粮食生产条件不断改善机械化程度不断提高，综合生产能力稳定提升，在保障国家粮食安全中发挥了极其重要的作用</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但在高起点上稳定粮食产能，</w:t>
      </w:r>
      <w:r>
        <w:rPr>
          <w:rFonts w:hint="eastAsia" w:ascii="方正公文仿宋" w:hAnsi="方正公文仿宋" w:eastAsia="方正公文仿宋" w:cs="方正公文仿宋"/>
          <w:sz w:val="32"/>
          <w:szCs w:val="32"/>
          <w:lang w:val="en-US" w:eastAsia="zh-CN"/>
        </w:rPr>
        <w:t>扛稳</w:t>
      </w:r>
      <w:r>
        <w:rPr>
          <w:rFonts w:hint="eastAsia" w:ascii="方正公文仿宋" w:hAnsi="方正公文仿宋" w:eastAsia="方正公文仿宋" w:cs="方正公文仿宋"/>
          <w:sz w:val="32"/>
          <w:szCs w:val="32"/>
        </w:rPr>
        <w:t>粮食安全重任，仍然存在资源刚性约束趋紧、种粮效益较低、农业科技装备水平不高、农业防灾减灾救灾能力不足等问题。牢固树立底线思维，构建更高层次、更高质量、更有效率、更可持续的粮食生产技术体系，是增加绿色优质粮食产品供给，促进农民持续增收，推动粮食生产创新发展、转型</w:t>
      </w:r>
      <w:r>
        <w:rPr>
          <w:rFonts w:hint="eastAsia" w:ascii="方正公文仿宋" w:hAnsi="方正公文仿宋" w:eastAsia="方正公文仿宋" w:cs="方正公文仿宋"/>
          <w:sz w:val="32"/>
          <w:szCs w:val="32"/>
          <w:lang w:val="en-US" w:eastAsia="zh-CN"/>
        </w:rPr>
        <w:t>升级和提质增效的重要支撑。</w:t>
      </w:r>
      <w:r>
        <w:rPr>
          <w:rFonts w:hint="eastAsia" w:ascii="方正公文仿宋" w:hAnsi="方正公文仿宋" w:eastAsia="方正公文仿宋" w:cs="方正公文仿宋"/>
          <w:sz w:val="32"/>
          <w:szCs w:val="32"/>
        </w:rPr>
        <w:t>针对粮食作物生产各个环节、各种技术之间融合度不高、衔接性不强等问题，加快推进农机农艺融合，集成推广一批以优良品种为基础，以农业机械为载体的绿色生态环保、资源高效利用、生产效能提升的绿色高质高效标准化技术模式，并不断熟化优化，实现技术集成化、本土化、实用化，对粮食生产实现绿色、高产、优质、高效、生态发展具有重要意义。</w:t>
      </w:r>
    </w:p>
    <w:p w14:paraId="2E15A6A0">
      <w:pPr>
        <w:keepNext w:val="0"/>
        <w:keepLines w:val="0"/>
        <w:pageBreakBefore w:val="0"/>
        <w:kinsoku/>
        <w:wordWrap/>
        <w:overflowPunct/>
        <w:topLinePunct w:val="0"/>
        <w:bidi w:val="0"/>
        <w:snapToGrid/>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二、项目实施目的意义</w:t>
      </w:r>
    </w:p>
    <w:p w14:paraId="0E7F0000">
      <w:pPr>
        <w:keepNext w:val="0"/>
        <w:keepLines w:val="0"/>
        <w:pageBreakBefore w:val="0"/>
        <w:kinsoku/>
        <w:wordWrap/>
        <w:overflowPunct/>
        <w:topLinePunct w:val="0"/>
        <w:bidi w:val="0"/>
        <w:snapToGrid/>
        <w:spacing w:line="600" w:lineRule="exact"/>
        <w:ind w:firstLine="640" w:firstLineChars="200"/>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通过项目实施，在</w:t>
      </w:r>
      <w:r>
        <w:rPr>
          <w:rFonts w:hint="eastAsia" w:ascii="方正公文仿宋" w:hAnsi="方正公文仿宋" w:eastAsia="方正公文仿宋" w:cs="方正公文仿宋"/>
          <w:sz w:val="32"/>
          <w:szCs w:val="32"/>
          <w:lang w:val="en-US" w:eastAsia="zh-CN"/>
        </w:rPr>
        <w:t>长葛市</w:t>
      </w:r>
      <w:r>
        <w:rPr>
          <w:rFonts w:hint="eastAsia" w:ascii="方正公文仿宋" w:hAnsi="方正公文仿宋" w:eastAsia="方正公文仿宋" w:cs="方正公文仿宋"/>
          <w:sz w:val="32"/>
          <w:szCs w:val="32"/>
        </w:rPr>
        <w:t>种植区建立试验示范基地，落实质量兴农、绿色发展、效益优先的总体要求，进行</w:t>
      </w:r>
      <w:r>
        <w:rPr>
          <w:rFonts w:hint="default" w:ascii="方正公文仿宋" w:hAnsi="方正公文仿宋" w:eastAsia="方正公文仿宋" w:cs="方正公文仿宋"/>
          <w:sz w:val="32"/>
          <w:szCs w:val="32"/>
          <w:lang w:val="en-US" w:eastAsia="zh-CN"/>
        </w:rPr>
        <w:t>农艺农机融合</w:t>
      </w:r>
      <w:r>
        <w:rPr>
          <w:rFonts w:hint="eastAsia" w:ascii="方正公文仿宋" w:hAnsi="方正公文仿宋" w:eastAsia="方正公文仿宋" w:cs="方正公文仿宋"/>
          <w:sz w:val="32"/>
          <w:szCs w:val="32"/>
          <w:lang w:val="en-US" w:eastAsia="zh-CN"/>
        </w:rPr>
        <w:t>、</w:t>
      </w:r>
      <w:r>
        <w:rPr>
          <w:rFonts w:hint="default" w:ascii="方正公文仿宋" w:hAnsi="方正公文仿宋" w:eastAsia="方正公文仿宋" w:cs="方正公文仿宋"/>
          <w:sz w:val="32"/>
          <w:szCs w:val="32"/>
          <w:lang w:val="en-US" w:eastAsia="zh-CN"/>
        </w:rPr>
        <w:t>高产高效技术集成</w:t>
      </w:r>
      <w:r>
        <w:rPr>
          <w:rFonts w:hint="eastAsia" w:ascii="方正公文仿宋" w:hAnsi="方正公文仿宋" w:eastAsia="方正公文仿宋" w:cs="方正公文仿宋"/>
          <w:sz w:val="32"/>
          <w:szCs w:val="32"/>
          <w:lang w:val="en-US" w:eastAsia="zh-CN"/>
        </w:rPr>
        <w:t>推广</w:t>
      </w:r>
      <w:r>
        <w:rPr>
          <w:rFonts w:hint="eastAsia" w:ascii="方正公文仿宋" w:hAnsi="方正公文仿宋" w:eastAsia="方正公文仿宋" w:cs="方正公文仿宋"/>
          <w:sz w:val="32"/>
          <w:szCs w:val="32"/>
        </w:rPr>
        <w:t>，在区域内开展示范辐射，有效提升粮食生产科技水平，促进农产品优化转型升级，生产更加符合市场需求的优质、绿色、高效农产品，进一步解决</w:t>
      </w:r>
      <w:r>
        <w:rPr>
          <w:rFonts w:hint="eastAsia" w:ascii="方正公文仿宋" w:hAnsi="方正公文仿宋" w:eastAsia="方正公文仿宋" w:cs="方正公文仿宋"/>
          <w:sz w:val="32"/>
          <w:szCs w:val="32"/>
          <w:lang w:val="en-US" w:eastAsia="zh-CN"/>
        </w:rPr>
        <w:t>我市</w:t>
      </w:r>
      <w:r>
        <w:rPr>
          <w:rFonts w:hint="eastAsia" w:ascii="方正公文仿宋" w:hAnsi="方正公文仿宋" w:eastAsia="方正公文仿宋" w:cs="方正公文仿宋"/>
          <w:sz w:val="32"/>
          <w:szCs w:val="32"/>
          <w:shd w:val="clear" w:color="auto" w:fill="FFFFFF"/>
        </w:rPr>
        <w:t>种植效益不高，农业生产大而不强、多而不优，优质专用农产品供给不足之间的矛盾</w:t>
      </w:r>
      <w:r>
        <w:rPr>
          <w:rFonts w:hint="eastAsia" w:ascii="方正公文仿宋" w:hAnsi="方正公文仿宋" w:eastAsia="方正公文仿宋" w:cs="方正公文仿宋"/>
          <w:sz w:val="32"/>
          <w:szCs w:val="32"/>
        </w:rPr>
        <w:t>，有利于提高农业综合生产能力和市场竞争力,有力推动农业农村现代化建设的提供重要支撑。</w:t>
      </w:r>
    </w:p>
    <w:p w14:paraId="61BB58F4">
      <w:pPr>
        <w:keepNext w:val="0"/>
        <w:keepLines w:val="0"/>
        <w:pageBreakBefore w:val="0"/>
        <w:kinsoku/>
        <w:wordWrap/>
        <w:overflowPunct/>
        <w:topLinePunct w:val="0"/>
        <w:bidi w:val="0"/>
        <w:snapToGrid/>
        <w:spacing w:line="600" w:lineRule="exact"/>
        <w:ind w:firstLine="640" w:firstLineChars="200"/>
        <w:rPr>
          <w:rFonts w:ascii="黑体" w:hAnsi="黑体" w:eastAsia="黑体"/>
          <w:sz w:val="32"/>
          <w:szCs w:val="32"/>
        </w:rPr>
      </w:pPr>
      <w:r>
        <w:rPr>
          <w:rFonts w:hint="eastAsia" w:ascii="黑体" w:hAnsi="黑体" w:eastAsia="黑体"/>
          <w:sz w:val="32"/>
          <w:szCs w:val="32"/>
        </w:rPr>
        <w:t>三、具体任务</w:t>
      </w:r>
    </w:p>
    <w:p w14:paraId="5F4F6BF8">
      <w:pPr>
        <w:keepNext w:val="0"/>
        <w:keepLines w:val="0"/>
        <w:pageBreakBefore w:val="0"/>
        <w:kinsoku/>
        <w:wordWrap/>
        <w:overflowPunct/>
        <w:topLinePunct w:val="0"/>
        <w:bidi w:val="0"/>
        <w:snapToGrid/>
        <w:spacing w:line="600" w:lineRule="exact"/>
        <w:ind w:firstLine="640" w:firstLineChars="200"/>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针对制约</w:t>
      </w:r>
      <w:r>
        <w:rPr>
          <w:rFonts w:hint="eastAsia" w:ascii="方正公文仿宋" w:hAnsi="方正公文仿宋" w:eastAsia="方正公文仿宋" w:cs="方正公文仿宋"/>
          <w:color w:val="000000"/>
          <w:sz w:val="32"/>
          <w:szCs w:val="32"/>
          <w:lang w:val="en-US" w:eastAsia="zh-CN"/>
        </w:rPr>
        <w:t>我市玉米</w:t>
      </w:r>
      <w:r>
        <w:rPr>
          <w:rFonts w:hint="eastAsia" w:ascii="方正公文仿宋" w:hAnsi="方正公文仿宋" w:eastAsia="方正公文仿宋" w:cs="方正公文仿宋"/>
          <w:color w:val="000000"/>
          <w:sz w:val="32"/>
          <w:szCs w:val="32"/>
        </w:rPr>
        <w:t>生产的主要问题，突出重点对象、突出关键环节，开展玉米高产</w:t>
      </w:r>
      <w:r>
        <w:rPr>
          <w:rFonts w:hint="eastAsia" w:ascii="方正公文仿宋" w:hAnsi="方正公文仿宋" w:eastAsia="方正公文仿宋" w:cs="方正公文仿宋"/>
          <w:color w:val="000000"/>
          <w:sz w:val="32"/>
          <w:szCs w:val="32"/>
          <w:lang w:eastAsia="zh-CN"/>
        </w:rPr>
        <w:t>高效</w:t>
      </w:r>
      <w:r>
        <w:rPr>
          <w:rFonts w:hint="eastAsia" w:ascii="方正公文仿宋" w:hAnsi="方正公文仿宋" w:eastAsia="方正公文仿宋" w:cs="方正公文仿宋"/>
          <w:color w:val="000000"/>
          <w:sz w:val="32"/>
          <w:szCs w:val="32"/>
        </w:rPr>
        <w:t>集成技术试验、示范、集成与推广，</w:t>
      </w:r>
      <w:r>
        <w:rPr>
          <w:rFonts w:hint="eastAsia" w:ascii="方正公文仿宋" w:hAnsi="方正公文仿宋" w:eastAsia="方正公文仿宋" w:cs="方正公文仿宋"/>
          <w:color w:val="000000"/>
          <w:sz w:val="32"/>
          <w:szCs w:val="32"/>
          <w:lang w:val="en-US" w:eastAsia="zh-CN"/>
        </w:rPr>
        <w:t>2025年建设</w:t>
      </w:r>
      <w:r>
        <w:rPr>
          <w:rFonts w:hint="eastAsia" w:ascii="方正公文仿宋" w:hAnsi="方正公文仿宋" w:eastAsia="方正公文仿宋" w:cs="方正公文仿宋"/>
          <w:color w:val="000000"/>
          <w:sz w:val="32"/>
          <w:szCs w:val="32"/>
        </w:rPr>
        <w:t>玉米高产</w:t>
      </w:r>
      <w:r>
        <w:rPr>
          <w:rFonts w:hint="eastAsia" w:ascii="方正公文仿宋" w:hAnsi="方正公文仿宋" w:eastAsia="方正公文仿宋" w:cs="方正公文仿宋"/>
          <w:color w:val="000000"/>
          <w:sz w:val="32"/>
          <w:szCs w:val="32"/>
          <w:lang w:eastAsia="zh-CN"/>
        </w:rPr>
        <w:t>高效</w:t>
      </w:r>
      <w:r>
        <w:rPr>
          <w:rFonts w:hint="eastAsia" w:ascii="方正公文仿宋" w:hAnsi="方正公文仿宋" w:eastAsia="方正公文仿宋" w:cs="方正公文仿宋"/>
          <w:color w:val="000000"/>
          <w:sz w:val="32"/>
          <w:szCs w:val="32"/>
        </w:rPr>
        <w:t>集成技术试验</w:t>
      </w:r>
      <w:r>
        <w:rPr>
          <w:rFonts w:hint="eastAsia" w:ascii="方正公文仿宋" w:hAnsi="方正公文仿宋" w:eastAsia="方正公文仿宋" w:cs="方正公文仿宋"/>
          <w:color w:val="000000"/>
          <w:sz w:val="32"/>
          <w:szCs w:val="32"/>
          <w:lang w:val="en-US" w:eastAsia="zh-CN"/>
        </w:rPr>
        <w:t>田100亩，辐射带动周边玉米种植面积5000亩。</w:t>
      </w:r>
      <w:r>
        <w:rPr>
          <w:rFonts w:hint="eastAsia" w:ascii="方正公文仿宋" w:hAnsi="方正公文仿宋" w:eastAsia="方正公文仿宋" w:cs="方正公文仿宋"/>
          <w:color w:val="000000"/>
          <w:sz w:val="32"/>
          <w:szCs w:val="32"/>
        </w:rPr>
        <w:t>为我</w:t>
      </w:r>
      <w:r>
        <w:rPr>
          <w:rFonts w:hint="eastAsia" w:ascii="方正公文仿宋" w:hAnsi="方正公文仿宋" w:eastAsia="方正公文仿宋" w:cs="方正公文仿宋"/>
          <w:color w:val="000000"/>
          <w:sz w:val="32"/>
          <w:szCs w:val="32"/>
          <w:lang w:val="en-US" w:eastAsia="zh-CN"/>
        </w:rPr>
        <w:t>市玉米种植</w:t>
      </w:r>
      <w:r>
        <w:rPr>
          <w:rFonts w:hint="eastAsia" w:ascii="方正公文仿宋" w:hAnsi="方正公文仿宋" w:eastAsia="方正公文仿宋" w:cs="方正公文仿宋"/>
          <w:color w:val="000000"/>
          <w:sz w:val="32"/>
          <w:szCs w:val="32"/>
        </w:rPr>
        <w:t>向高端化、绿色化、智能化、融合化发展提供强有力的技术支撑。</w:t>
      </w:r>
    </w:p>
    <w:p w14:paraId="2929763E">
      <w:pPr>
        <w:keepNext w:val="0"/>
        <w:keepLines w:val="0"/>
        <w:pageBreakBefore w:val="0"/>
        <w:widowControl/>
        <w:kinsoku/>
        <w:wordWrap/>
        <w:overflowPunct/>
        <w:topLinePunct w:val="0"/>
        <w:bidi w:val="0"/>
        <w:snapToGrid/>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、投入重点、资金测算</w:t>
      </w:r>
    </w:p>
    <w:p w14:paraId="6B043B1A">
      <w:pPr>
        <w:keepNext w:val="0"/>
        <w:keepLines w:val="0"/>
        <w:pageBreakBefore w:val="0"/>
        <w:widowControl/>
        <w:kinsoku/>
        <w:wordWrap/>
        <w:overflowPunct/>
        <w:topLinePunct w:val="0"/>
        <w:bidi w:val="0"/>
        <w:snapToGrid/>
        <w:spacing w:line="600" w:lineRule="exact"/>
        <w:ind w:firstLine="640" w:firstLineChars="200"/>
        <w:rPr>
          <w:rFonts w:hint="eastAsia" w:ascii="方正公文仿宋" w:hAnsi="方正公文仿宋" w:eastAsia="方正公文仿宋" w:cs="方正公文仿宋"/>
          <w:color w:val="auto"/>
          <w:kern w:val="0"/>
          <w:sz w:val="32"/>
          <w:szCs w:val="32"/>
        </w:rPr>
      </w:pPr>
      <w:r>
        <w:rPr>
          <w:rFonts w:hint="eastAsia" w:ascii="方正公文仿宋" w:hAnsi="方正公文仿宋" w:eastAsia="方正公文仿宋" w:cs="方正公文仿宋"/>
          <w:color w:val="auto"/>
          <w:kern w:val="0"/>
          <w:sz w:val="32"/>
          <w:szCs w:val="32"/>
          <w:lang w:val="en-US" w:eastAsia="zh-CN"/>
        </w:rPr>
        <w:t>2025年省级下达</w:t>
      </w:r>
      <w:r>
        <w:rPr>
          <w:rFonts w:hint="eastAsia" w:ascii="方正公文仿宋" w:hAnsi="方正公文仿宋" w:eastAsia="方正公文仿宋" w:cs="方正公文仿宋"/>
          <w:color w:val="000000"/>
          <w:sz w:val="32"/>
          <w:szCs w:val="32"/>
          <w:lang w:val="en-US" w:eastAsia="zh-CN"/>
        </w:rPr>
        <w:t>我市粮食作</w:t>
      </w:r>
      <w:r>
        <w:rPr>
          <w:rFonts w:hint="default" w:ascii="方正公文仿宋" w:hAnsi="方正公文仿宋" w:eastAsia="方正公文仿宋" w:cs="方正公文仿宋"/>
          <w:color w:val="000000"/>
          <w:sz w:val="32"/>
          <w:szCs w:val="32"/>
          <w:lang w:val="en-US" w:eastAsia="zh-CN"/>
        </w:rPr>
        <w:t>物农艺农机融合高产高效技术集成与推广</w:t>
      </w:r>
      <w:r>
        <w:rPr>
          <w:rFonts w:hint="eastAsia" w:ascii="方正公文仿宋" w:hAnsi="方正公文仿宋" w:eastAsia="方正公文仿宋" w:cs="方正公文仿宋"/>
          <w:color w:val="000000"/>
          <w:sz w:val="32"/>
          <w:szCs w:val="32"/>
          <w:lang w:val="en-US" w:eastAsia="zh-CN"/>
        </w:rPr>
        <w:t>项目资</w:t>
      </w:r>
      <w:r>
        <w:rPr>
          <w:rFonts w:hint="eastAsia" w:ascii="方正公文仿宋" w:hAnsi="方正公文仿宋" w:eastAsia="方正公文仿宋" w:cs="方正公文仿宋"/>
          <w:color w:val="auto"/>
          <w:kern w:val="0"/>
          <w:sz w:val="32"/>
          <w:szCs w:val="32"/>
          <w:lang w:val="en-US" w:eastAsia="zh-CN"/>
        </w:rPr>
        <w:t>金5万元，主要用于示范区水肥一体化建设3.0万元，种子、化肥、水溶肥等物化补贴1.2万元开展2次“一喷多促”总计0.4万元，开展</w:t>
      </w:r>
      <w:r>
        <w:rPr>
          <w:rFonts w:hint="eastAsia" w:ascii="方正公文仿宋" w:hAnsi="方正公文仿宋" w:eastAsia="方正公文仿宋" w:cs="方正公文仿宋"/>
          <w:color w:val="auto"/>
          <w:sz w:val="32"/>
          <w:szCs w:val="32"/>
        </w:rPr>
        <w:t>术示范推广、技术指导及培训工作</w:t>
      </w:r>
      <w:r>
        <w:rPr>
          <w:rFonts w:hint="eastAsia" w:ascii="方正公文仿宋" w:hAnsi="方正公文仿宋" w:eastAsia="方正公文仿宋" w:cs="方正公文仿宋"/>
          <w:color w:val="auto"/>
          <w:sz w:val="32"/>
          <w:szCs w:val="32"/>
          <w:lang w:val="en-US" w:eastAsia="zh-CN"/>
        </w:rPr>
        <w:t>0.4万元，用于开展培训、印发宣传资料等</w:t>
      </w:r>
      <w:r>
        <w:rPr>
          <w:rFonts w:hint="eastAsia" w:ascii="方正公文仿宋" w:hAnsi="方正公文仿宋" w:eastAsia="方正公文仿宋" w:cs="方正公文仿宋"/>
          <w:color w:val="auto"/>
          <w:sz w:val="32"/>
          <w:szCs w:val="32"/>
        </w:rPr>
        <w:t>。</w:t>
      </w:r>
    </w:p>
    <w:p w14:paraId="223C348E">
      <w:pPr>
        <w:keepNext w:val="0"/>
        <w:keepLines w:val="0"/>
        <w:pageBreakBefore w:val="0"/>
        <w:kinsoku/>
        <w:wordWrap/>
        <w:overflowPunct/>
        <w:topLinePunct w:val="0"/>
        <w:bidi w:val="0"/>
        <w:snapToGrid/>
        <w:spacing w:line="60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color w:val="auto"/>
          <w:sz w:val="32"/>
          <w:szCs w:val="32"/>
          <w:lang w:val="en-US" w:eastAsia="zh-CN"/>
        </w:rPr>
        <w:t>项目</w:t>
      </w:r>
      <w:r>
        <w:rPr>
          <w:rFonts w:hint="eastAsia" w:ascii="黑体" w:hAnsi="黑体" w:eastAsia="黑体"/>
          <w:color w:val="auto"/>
          <w:sz w:val="32"/>
          <w:szCs w:val="32"/>
        </w:rPr>
        <w:t>预期</w:t>
      </w:r>
      <w:r>
        <w:rPr>
          <w:rFonts w:hint="eastAsia" w:ascii="黑体" w:hAnsi="黑体" w:eastAsia="黑体"/>
          <w:color w:val="auto"/>
          <w:sz w:val="32"/>
          <w:szCs w:val="32"/>
          <w:lang w:val="en-US" w:eastAsia="zh-CN"/>
        </w:rPr>
        <w:t>目标</w:t>
      </w:r>
    </w:p>
    <w:p w14:paraId="1239F22C">
      <w:pPr>
        <w:keepNext w:val="0"/>
        <w:keepLines w:val="0"/>
        <w:pageBreakBefore w:val="0"/>
        <w:widowControl/>
        <w:kinsoku/>
        <w:wordWrap/>
        <w:overflowPunct/>
        <w:topLinePunct w:val="0"/>
        <w:bidi w:val="0"/>
        <w:snapToGrid/>
        <w:spacing w:line="600" w:lineRule="exact"/>
        <w:ind w:firstLine="640" w:firstLineChars="200"/>
        <w:rPr>
          <w:rFonts w:hint="eastAsia" w:ascii="方正公文仿宋" w:hAnsi="方正公文仿宋" w:eastAsia="方正公文仿宋" w:cs="方正公文仿宋"/>
          <w:color w:val="auto"/>
          <w:kern w:val="0"/>
          <w:sz w:val="32"/>
          <w:szCs w:val="32"/>
          <w:lang w:val="en-US" w:eastAsia="zh-CN"/>
        </w:rPr>
      </w:pPr>
      <w:r>
        <w:rPr>
          <w:rFonts w:hint="eastAsia" w:ascii="方正公文仿宋" w:hAnsi="方正公文仿宋" w:eastAsia="方正公文仿宋" w:cs="方正公文仿宋"/>
          <w:color w:val="auto"/>
          <w:kern w:val="0"/>
          <w:sz w:val="32"/>
          <w:szCs w:val="32"/>
          <w:lang w:val="en-US" w:eastAsia="zh-CN"/>
        </w:rPr>
        <w:t>试验示范田比周围大田产量增加5%以上，粮食生产成本降低 5-10%，生产出的粮食达到国家粮食收购标准。试验示范田化肥、农药施用量降低2%，资源综合利用效率提高2-5%,辐射带动周边粮食生产面积达到试验示范田面积的10倍以上，专家和技术人员开展技术指导和服务达到100人次以上，集成适宜我市玉米生产的优质绿色高产高效技术模式。通过专家和技术人员的技术指导和服务，服务对象科技种田水平稳步提升，服务对象满意度</w:t>
      </w:r>
      <w:r>
        <w:rPr>
          <w:rFonts w:hint="default" w:ascii="Arial" w:hAnsi="Arial" w:eastAsia="方正公文仿宋" w:cs="Arial"/>
          <w:color w:val="auto"/>
          <w:kern w:val="0"/>
          <w:sz w:val="32"/>
          <w:szCs w:val="32"/>
          <w:lang w:val="en-US" w:eastAsia="zh-CN"/>
        </w:rPr>
        <w:t>≥</w:t>
      </w:r>
      <w:r>
        <w:rPr>
          <w:rFonts w:hint="eastAsia" w:ascii="方正公文仿宋" w:hAnsi="方正公文仿宋" w:eastAsia="方正公文仿宋" w:cs="方正公文仿宋"/>
          <w:color w:val="auto"/>
          <w:kern w:val="0"/>
          <w:sz w:val="32"/>
          <w:szCs w:val="32"/>
          <w:lang w:val="en-US" w:eastAsia="zh-CN"/>
        </w:rPr>
        <w:t>95%。</w:t>
      </w:r>
    </w:p>
    <w:p w14:paraId="020BFB43">
      <w:pPr>
        <w:keepNext w:val="0"/>
        <w:keepLines w:val="0"/>
        <w:pageBreakBefore w:val="0"/>
        <w:kinsoku/>
        <w:wordWrap/>
        <w:overflowPunct/>
        <w:topLinePunct w:val="0"/>
        <w:bidi w:val="0"/>
        <w:snapToGrid/>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、保障措施</w:t>
      </w:r>
    </w:p>
    <w:p w14:paraId="6E5F6074">
      <w:pPr>
        <w:keepNext w:val="0"/>
        <w:keepLines w:val="0"/>
        <w:pageBreakBefore w:val="0"/>
        <w:kinsoku/>
        <w:wordWrap/>
        <w:overflowPunct/>
        <w:topLinePunct w:val="0"/>
        <w:bidi w:val="0"/>
        <w:snapToGrid/>
        <w:spacing w:line="600" w:lineRule="exact"/>
        <w:ind w:firstLine="640" w:firstLineChars="200"/>
        <w:rPr>
          <w:rFonts w:hint="eastAsia" w:ascii="方正公文仿宋" w:hAnsi="方正公文仿宋" w:eastAsia="方正公文仿宋" w:cs="方正公文仿宋"/>
          <w:color w:val="auto"/>
          <w:sz w:val="32"/>
          <w:szCs w:val="32"/>
        </w:rPr>
      </w:pPr>
      <w:r>
        <w:rPr>
          <w:rFonts w:hint="eastAsia" w:ascii="方正公文楷体" w:hAnsi="方正公文楷体" w:eastAsia="方正公文楷体" w:cs="方正公文楷体"/>
          <w:b w:val="0"/>
          <w:bCs w:val="0"/>
          <w:color w:val="auto"/>
          <w:sz w:val="32"/>
          <w:szCs w:val="32"/>
        </w:rPr>
        <w:t>(一)强化组织领导。</w:t>
      </w:r>
      <w:r>
        <w:rPr>
          <w:rFonts w:hint="eastAsia" w:ascii="黑体" w:hAnsi="黑体" w:eastAsia="黑体"/>
          <w:color w:val="auto"/>
          <w:sz w:val="32"/>
          <w:szCs w:val="32"/>
          <w:lang w:val="en-US" w:eastAsia="zh-CN"/>
        </w:rPr>
        <w:t>长</w:t>
      </w:r>
      <w:r>
        <w:rPr>
          <w:rFonts w:hint="eastAsia" w:ascii="方正公文仿宋" w:hAnsi="方正公文仿宋" w:eastAsia="方正公文仿宋" w:cs="方正公文仿宋"/>
          <w:color w:val="auto"/>
          <w:sz w:val="32"/>
          <w:szCs w:val="32"/>
          <w:lang w:val="en-US" w:eastAsia="zh-CN"/>
        </w:rPr>
        <w:t>葛市农业农村局</w:t>
      </w:r>
      <w:r>
        <w:rPr>
          <w:rFonts w:hint="eastAsia" w:ascii="方正公文仿宋" w:hAnsi="方正公文仿宋" w:eastAsia="方正公文仿宋" w:cs="方正公文仿宋"/>
          <w:color w:val="auto"/>
          <w:sz w:val="32"/>
          <w:szCs w:val="32"/>
        </w:rPr>
        <w:t>成立技术组，负责项目总体设计，制定项目实施方案。细化粮食作物农艺农机融合高产高效技术推广项目实施方案，明确项目区域、实施内容、技术路径、目标任务和保障措施等。</w:t>
      </w:r>
    </w:p>
    <w:p w14:paraId="02B4A9FE">
      <w:pPr>
        <w:keepNext w:val="0"/>
        <w:keepLines w:val="0"/>
        <w:pageBreakBefore w:val="0"/>
        <w:kinsoku/>
        <w:wordWrap/>
        <w:overflowPunct/>
        <w:topLinePunct w:val="0"/>
        <w:bidi w:val="0"/>
        <w:snapToGrid/>
        <w:spacing w:line="600" w:lineRule="exact"/>
        <w:ind w:firstLine="640" w:firstLineChars="200"/>
        <w:rPr>
          <w:rFonts w:hint="eastAsia" w:ascii="方正公文仿宋" w:hAnsi="方正公文仿宋" w:eastAsia="方正公文仿宋" w:cs="方正公文仿宋"/>
          <w:color w:val="auto"/>
          <w:sz w:val="32"/>
          <w:szCs w:val="32"/>
        </w:rPr>
      </w:pPr>
      <w:r>
        <w:rPr>
          <w:rFonts w:hint="eastAsia" w:ascii="方正公文楷体" w:hAnsi="方正公文楷体" w:eastAsia="方正公文楷体" w:cs="方正公文楷体"/>
          <w:b w:val="0"/>
          <w:bCs w:val="0"/>
          <w:color w:val="auto"/>
          <w:sz w:val="32"/>
          <w:szCs w:val="32"/>
        </w:rPr>
        <w:t>(二)强化技术指导。</w:t>
      </w:r>
      <w:r>
        <w:rPr>
          <w:rFonts w:hint="eastAsia" w:ascii="方正公文仿宋" w:hAnsi="方正公文仿宋" w:eastAsia="方正公文仿宋" w:cs="方正公文仿宋"/>
          <w:bCs/>
          <w:color w:val="000000"/>
          <w:sz w:val="32"/>
          <w:szCs w:val="32"/>
          <w:lang w:val="en-US" w:eastAsia="zh-CN"/>
        </w:rPr>
        <w:t>依托</w:t>
      </w:r>
      <w:r>
        <w:rPr>
          <w:rFonts w:hint="eastAsia" w:ascii="方正公文仿宋" w:hAnsi="方正公文仿宋" w:eastAsia="方正公文仿宋" w:cs="方正公文仿宋"/>
          <w:bCs/>
          <w:color w:val="000000"/>
          <w:sz w:val="32"/>
          <w:szCs w:val="32"/>
        </w:rPr>
        <w:t>河南省农技推广总站、许昌市农技站等单位专家，</w:t>
      </w:r>
      <w:r>
        <w:rPr>
          <w:rFonts w:hint="eastAsia" w:ascii="方正公文仿宋" w:hAnsi="方正公文仿宋" w:eastAsia="方正公文仿宋" w:cs="方正公文仿宋"/>
          <w:color w:val="auto"/>
          <w:sz w:val="32"/>
          <w:szCs w:val="32"/>
        </w:rPr>
        <w:t>采取专家包示范区的形式，做好示范区集成技术示范推广、技术指导及培训工作。</w:t>
      </w:r>
      <w:r>
        <w:rPr>
          <w:rFonts w:hint="eastAsia" w:ascii="方正公文仿宋" w:hAnsi="方正公文仿宋" w:eastAsia="方正公文仿宋" w:cs="方正公文仿宋"/>
          <w:color w:val="auto"/>
          <w:sz w:val="32"/>
          <w:szCs w:val="32"/>
          <w:lang w:val="en-US" w:eastAsia="zh-CN"/>
        </w:rPr>
        <w:t>长葛市农业农村局组织技术人员深入</w:t>
      </w:r>
      <w:r>
        <w:rPr>
          <w:rFonts w:hint="eastAsia" w:ascii="方正公文仿宋" w:hAnsi="方正公文仿宋" w:eastAsia="方正公文仿宋" w:cs="方正公文仿宋"/>
          <w:color w:val="auto"/>
          <w:sz w:val="32"/>
          <w:szCs w:val="32"/>
        </w:rPr>
        <w:t>示范区及辐射区开展技术培训、现场观摩、巡回指导、发放明白纸</w:t>
      </w:r>
      <w:r>
        <w:rPr>
          <w:rFonts w:hint="eastAsia" w:ascii="方正公文仿宋" w:hAnsi="方正公文仿宋" w:eastAsia="方正公文仿宋" w:cs="方正公文仿宋"/>
          <w:color w:val="auto"/>
          <w:sz w:val="32"/>
          <w:szCs w:val="32"/>
          <w:lang w:eastAsia="zh-CN"/>
        </w:rPr>
        <w:t>、</w:t>
      </w:r>
      <w:r>
        <w:rPr>
          <w:rFonts w:hint="eastAsia" w:ascii="方正公文仿宋" w:hAnsi="方正公文仿宋" w:eastAsia="方正公文仿宋" w:cs="方正公文仿宋"/>
          <w:color w:val="auto"/>
          <w:sz w:val="32"/>
          <w:szCs w:val="32"/>
        </w:rPr>
        <w:t>张贴技术图等，提高技术</w:t>
      </w:r>
      <w:r>
        <w:rPr>
          <w:rFonts w:hint="eastAsia" w:ascii="方正公文仿宋" w:hAnsi="方正公文仿宋" w:eastAsia="方正公文仿宋" w:cs="方正公文仿宋"/>
          <w:color w:val="auto"/>
          <w:sz w:val="32"/>
          <w:szCs w:val="32"/>
          <w:lang w:val="en-US" w:eastAsia="zh-CN"/>
        </w:rPr>
        <w:t>普及</w:t>
      </w:r>
      <w:r>
        <w:rPr>
          <w:rFonts w:hint="eastAsia" w:ascii="方正公文仿宋" w:hAnsi="方正公文仿宋" w:eastAsia="方正公文仿宋" w:cs="方正公文仿宋"/>
          <w:color w:val="auto"/>
          <w:sz w:val="32"/>
          <w:szCs w:val="32"/>
        </w:rPr>
        <w:t>率。</w:t>
      </w:r>
    </w:p>
    <w:p w14:paraId="062A4D07">
      <w:pPr>
        <w:keepNext w:val="0"/>
        <w:keepLines w:val="0"/>
        <w:pageBreakBefore w:val="0"/>
        <w:kinsoku/>
        <w:wordWrap/>
        <w:overflowPunct/>
        <w:topLinePunct w:val="0"/>
        <w:bidi w:val="0"/>
        <w:snapToGrid/>
        <w:spacing w:line="600" w:lineRule="exact"/>
        <w:ind w:firstLine="640" w:firstLineChars="200"/>
        <w:rPr>
          <w:rFonts w:ascii="仿宋_GB2312" w:eastAsia="仿宋_GB2312"/>
          <w:color w:val="auto"/>
          <w:sz w:val="32"/>
          <w:szCs w:val="32"/>
        </w:rPr>
      </w:pPr>
      <w:r>
        <w:rPr>
          <w:rFonts w:hint="eastAsia" w:ascii="方正公文楷体" w:hAnsi="方正公文楷体" w:eastAsia="方正公文楷体" w:cs="方正公文楷体"/>
          <w:b w:val="0"/>
          <w:bCs w:val="0"/>
          <w:color w:val="auto"/>
          <w:sz w:val="32"/>
          <w:szCs w:val="32"/>
        </w:rPr>
        <w:t>（三）强化项目管理。</w:t>
      </w:r>
      <w:r>
        <w:rPr>
          <w:rFonts w:hint="eastAsia" w:ascii="方正公文仿宋" w:hAnsi="方正公文仿宋" w:eastAsia="方正公文仿宋" w:cs="方正公文仿宋"/>
          <w:color w:val="auto"/>
          <w:sz w:val="32"/>
          <w:szCs w:val="32"/>
        </w:rPr>
        <w:t>加强示范区信息沟通，建立工作互通机制，明确示范区专人负责，建立工作档案，按时落实重大技术的示范与推广，做好项目实施并及时总结实施效果。</w:t>
      </w:r>
    </w:p>
    <w:p w14:paraId="101F58A0">
      <w:pPr>
        <w:keepNext w:val="0"/>
        <w:keepLines w:val="0"/>
        <w:pageBreakBefore w:val="0"/>
        <w:kinsoku/>
        <w:wordWrap/>
        <w:overflowPunct/>
        <w:topLinePunct w:val="0"/>
        <w:bidi w:val="0"/>
        <w:snapToGrid/>
        <w:spacing w:line="600" w:lineRule="exact"/>
        <w:ind w:firstLine="640" w:firstLineChars="200"/>
        <w:rPr>
          <w:rFonts w:hint="default" w:ascii="方正公文仿宋" w:hAnsi="方正公文仿宋" w:eastAsia="方正公文仿宋" w:cs="方正公文仿宋"/>
          <w:color w:val="auto"/>
          <w:sz w:val="32"/>
          <w:szCs w:val="32"/>
          <w:lang w:val="en-US" w:eastAsia="zh-CN"/>
        </w:rPr>
      </w:pPr>
      <w:r>
        <w:rPr>
          <w:rFonts w:hint="eastAsia" w:ascii="方正公文楷体" w:hAnsi="方正公文楷体" w:eastAsia="方正公文楷体" w:cs="方正公文楷体"/>
          <w:b w:val="0"/>
          <w:bCs w:val="0"/>
          <w:color w:val="auto"/>
          <w:sz w:val="32"/>
          <w:szCs w:val="32"/>
        </w:rPr>
        <w:t>（四）强化督导检查。</w:t>
      </w:r>
      <w:r>
        <w:rPr>
          <w:rFonts w:hint="eastAsia" w:ascii="方正公文仿宋" w:hAnsi="方正公文仿宋" w:eastAsia="方正公文仿宋" w:cs="方正公文仿宋"/>
          <w:color w:val="auto"/>
          <w:sz w:val="32"/>
          <w:szCs w:val="32"/>
        </w:rPr>
        <w:t>在项目实施过程中，加强对示范区督导、检查，确保示范区集成技术落实到位、示范到位、指导到位、辐射到位。项目实施完成后，</w:t>
      </w:r>
      <w:r>
        <w:rPr>
          <w:rFonts w:hint="eastAsia" w:ascii="方正公文仿宋" w:hAnsi="方正公文仿宋" w:eastAsia="方正公文仿宋" w:cs="方正公文仿宋"/>
          <w:color w:val="auto"/>
          <w:sz w:val="32"/>
          <w:szCs w:val="32"/>
          <w:lang w:val="en-US" w:eastAsia="zh-CN"/>
        </w:rPr>
        <w:t>邀请省市业务部门</w:t>
      </w:r>
      <w:r>
        <w:rPr>
          <w:rFonts w:hint="eastAsia" w:ascii="方正公文仿宋" w:hAnsi="方正公文仿宋" w:eastAsia="方正公文仿宋" w:cs="方正公文仿宋"/>
          <w:color w:val="auto"/>
          <w:sz w:val="32"/>
          <w:szCs w:val="32"/>
        </w:rPr>
        <w:t>对</w:t>
      </w:r>
      <w:r>
        <w:rPr>
          <w:rFonts w:hint="eastAsia" w:ascii="方正公文仿宋" w:hAnsi="方正公文仿宋" w:eastAsia="方正公文仿宋" w:cs="方正公文仿宋"/>
          <w:color w:val="auto"/>
          <w:sz w:val="32"/>
          <w:szCs w:val="32"/>
          <w:lang w:val="en-US" w:eastAsia="zh-CN"/>
        </w:rPr>
        <w:t>我市</w:t>
      </w:r>
      <w:r>
        <w:rPr>
          <w:rFonts w:hint="eastAsia" w:ascii="方正公文仿宋" w:hAnsi="方正公文仿宋" w:eastAsia="方正公文仿宋" w:cs="方正公文仿宋"/>
          <w:color w:val="auto"/>
          <w:sz w:val="32"/>
          <w:szCs w:val="32"/>
        </w:rPr>
        <w:t>示范推广效果进行</w:t>
      </w:r>
      <w:r>
        <w:rPr>
          <w:rFonts w:hint="eastAsia" w:ascii="方正公文仿宋" w:hAnsi="方正公文仿宋" w:eastAsia="方正公文仿宋" w:cs="方正公文仿宋"/>
          <w:color w:val="auto"/>
          <w:sz w:val="32"/>
          <w:szCs w:val="32"/>
          <w:lang w:val="en-US" w:eastAsia="zh-CN"/>
        </w:rPr>
        <w:t>验收</w:t>
      </w:r>
      <w:r>
        <w:rPr>
          <w:rFonts w:hint="eastAsia" w:ascii="方正公文仿宋" w:hAnsi="方正公文仿宋" w:eastAsia="方正公文仿宋" w:cs="方正公文仿宋"/>
          <w:color w:val="auto"/>
          <w:sz w:val="32"/>
          <w:szCs w:val="32"/>
        </w:rPr>
        <w:t>，达到预期目标。</w:t>
      </w: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CF1951-F16E-4DF8-8D68-FC5A0FE764F5}"/>
  </w:font>
  <w:font w:name="黑体">
    <w:panose1 w:val="02010609060101010101"/>
    <w:charset w:val="86"/>
    <w:family w:val="auto"/>
    <w:pitch w:val="default"/>
    <w:sig w:usb0="800002BF" w:usb1="38CF7CFA" w:usb2="00000016" w:usb3="00000000" w:csb0="00040001" w:csb1="00000000"/>
    <w:embedRegular r:id="rId2" w:fontKey="{98EBC61B-568F-4BB6-ADED-BFEDA0B9F0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3" w:fontKey="{59873352-4D38-4904-A01C-AF0910F3E27F}"/>
  </w:font>
  <w:font w:name="方正公文仿宋">
    <w:altName w:val="仿宋"/>
    <w:panose1 w:val="02000500000000000000"/>
    <w:charset w:val="86"/>
    <w:family w:val="auto"/>
    <w:pitch w:val="default"/>
    <w:sig w:usb0="00000000" w:usb1="00000000" w:usb2="00000016" w:usb3="00000000" w:csb0="00040001" w:csb1="00000000"/>
    <w:embedRegular r:id="rId4" w:fontKey="{28D54BCB-DD35-4122-9EAE-1F6B8438842C}"/>
  </w:font>
  <w:font w:name="方正公文黑体">
    <w:altName w:val="黑体"/>
    <w:panose1 w:val="02000500000000000000"/>
    <w:charset w:val="86"/>
    <w:family w:val="auto"/>
    <w:pitch w:val="default"/>
    <w:sig w:usb0="00000000" w:usb1="00000000" w:usb2="00000016" w:usb3="00000000" w:csb0="00040001" w:csb1="00000000"/>
    <w:embedRegular r:id="rId5" w:fontKey="{7A71A3D2-8EE6-4D84-A737-AB36C1E55516}"/>
  </w:font>
  <w:font w:name="方正公文楷体">
    <w:altName w:val="宋体"/>
    <w:panose1 w:val="02000500000000000000"/>
    <w:charset w:val="86"/>
    <w:family w:val="auto"/>
    <w:pitch w:val="default"/>
    <w:sig w:usb0="00000000" w:usb1="00000000" w:usb2="00000016" w:usb3="00000000" w:csb0="00040001" w:csb1="00000000"/>
    <w:embedRegular r:id="rId6" w:fontKey="{7E6F3762-4387-4314-BB06-1F0C8B927CE0}"/>
  </w:font>
  <w:font w:name="仿宋_GB2312">
    <w:panose1 w:val="02010609030101010101"/>
    <w:charset w:val="86"/>
    <w:family w:val="modern"/>
    <w:pitch w:val="default"/>
    <w:sig w:usb0="00000001" w:usb1="080E0000" w:usb2="00000000" w:usb3="00000000" w:csb0="00040000" w:csb1="00000000"/>
    <w:embedRegular r:id="rId7" w:fontKey="{742E9125-5922-41E5-AA31-628E295D0CA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4AA9">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4BBD3761">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NijiljlAQAA&#10;0gMAAA4AAAAAAAAAAQAgAAAAIgEAAGRycy9lMm9Eb2MueG1sUEsFBgAAAAAGAAYAWQEAAHkFAAAA&#10;AA==&#10;">
              <v:fill on="f" focussize="0,0"/>
              <v:stroke on="f" weight="1pt"/>
              <v:imagedata o:title=""/>
              <o:lock v:ext="edit" aspectratio="f"/>
              <v:textbox inset="0mm,0mm,0mm,0mm" style="mso-fit-shape-to-text:t;">
                <w:txbxContent>
                  <w:p w14:paraId="4BBD3761">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txbxContent>
              </v:textbox>
            </v:shape>
          </w:pict>
        </mc:Fallback>
      </mc:AlternateContent>
    </w:r>
  </w:p>
  <w:p w14:paraId="00B037B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CA4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F30FF"/>
    <w:rsid w:val="0B0C212C"/>
    <w:rsid w:val="0DE35C55"/>
    <w:rsid w:val="125F0F93"/>
    <w:rsid w:val="12830CF2"/>
    <w:rsid w:val="12F60F22"/>
    <w:rsid w:val="14F03BE9"/>
    <w:rsid w:val="2E6F7B0F"/>
    <w:rsid w:val="2FED14EB"/>
    <w:rsid w:val="32763E63"/>
    <w:rsid w:val="364F3120"/>
    <w:rsid w:val="3AFD5A8A"/>
    <w:rsid w:val="3BDFE116"/>
    <w:rsid w:val="3CFF58F0"/>
    <w:rsid w:val="3DC55CA3"/>
    <w:rsid w:val="3F793E8F"/>
    <w:rsid w:val="40267A05"/>
    <w:rsid w:val="42A53DA4"/>
    <w:rsid w:val="44982432"/>
    <w:rsid w:val="4FCC705E"/>
    <w:rsid w:val="560963F5"/>
    <w:rsid w:val="578C4AEA"/>
    <w:rsid w:val="57A57CAB"/>
    <w:rsid w:val="57BD3C33"/>
    <w:rsid w:val="57D121B2"/>
    <w:rsid w:val="5AFB7023"/>
    <w:rsid w:val="5DFE764F"/>
    <w:rsid w:val="5F57D984"/>
    <w:rsid w:val="5F986840"/>
    <w:rsid w:val="5FFB4CB6"/>
    <w:rsid w:val="61DF4746"/>
    <w:rsid w:val="65ABF9FB"/>
    <w:rsid w:val="65F2681F"/>
    <w:rsid w:val="66E64920"/>
    <w:rsid w:val="6A425054"/>
    <w:rsid w:val="6DB508E9"/>
    <w:rsid w:val="6F22741A"/>
    <w:rsid w:val="6F436A31"/>
    <w:rsid w:val="6F73284A"/>
    <w:rsid w:val="6F7EC292"/>
    <w:rsid w:val="6FBE0445"/>
    <w:rsid w:val="6FDFC7C2"/>
    <w:rsid w:val="75BA301C"/>
    <w:rsid w:val="76F52E13"/>
    <w:rsid w:val="773F0A02"/>
    <w:rsid w:val="77AB7043"/>
    <w:rsid w:val="78EA7AA5"/>
    <w:rsid w:val="7BEFB440"/>
    <w:rsid w:val="7BF585B3"/>
    <w:rsid w:val="7CC16FE1"/>
    <w:rsid w:val="7DD3471F"/>
    <w:rsid w:val="7EE734C6"/>
    <w:rsid w:val="7FC57B44"/>
    <w:rsid w:val="7FCF7CDC"/>
    <w:rsid w:val="8E6E5C8F"/>
    <w:rsid w:val="BE7F396B"/>
    <w:rsid w:val="DFDF0621"/>
    <w:rsid w:val="E77BC431"/>
    <w:rsid w:val="EA5FA8D5"/>
    <w:rsid w:val="EDEDC66A"/>
    <w:rsid w:val="EEE57454"/>
    <w:rsid w:val="F6EF9595"/>
    <w:rsid w:val="FDFFB9F6"/>
    <w:rsid w:val="FEDF30FF"/>
    <w:rsid w:val="FF3D1848"/>
    <w:rsid w:val="FF73F963"/>
    <w:rsid w:val="FFF7D8EB"/>
    <w:rsid w:val="FFFD9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80" w:lineRule="exact"/>
      <w:ind w:firstLine="880" w:firstLineChars="200"/>
    </w:pPr>
    <w:rPr>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next w:val="6"/>
    <w:qFormat/>
    <w:uiPriority w:val="99"/>
    <w:pPr>
      <w:ind w:firstLine="420" w:firstLineChars="100"/>
    </w:pPr>
  </w:style>
  <w:style w:type="paragraph" w:styleId="6">
    <w:name w:val="Body Text First Indent 2"/>
    <w:basedOn w:val="1"/>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1680</Words>
  <Characters>1728</Characters>
  <Lines>0</Lines>
  <Paragraphs>0</Paragraphs>
  <TotalTime>22</TotalTime>
  <ScaleCrop>false</ScaleCrop>
  <LinksUpToDate>false</LinksUpToDate>
  <CharactersWithSpaces>1729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2022-06-11T17:26:00Z</dcterms:created>
  <dc:creator>huanghe</dc:creator>
  <cp:lastModifiedBy>木木</cp:lastModifiedBy>
  <dcterms:modified xsi:type="dcterms:W3CDTF">2025-06-13T07:19:15Z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B7DB4D51CC804642B8464F57C413CB5D_13</vt:lpwstr>
  </property>
  <property fmtid="{D5CDD505-2E9C-101B-9397-08002B2CF9AE}" pid="4" name="KSOTemplateDocerSaveRecord">
    <vt:lpwstr>eyJoZGlkIjoiNWFmZmFhYjQxMDJhMzI1MDUzYzEzNzZjODYwZjI0NjUiLCJ1c2VySWQiOiIzMTM5NTkyMzYifQ==</vt:lpwstr>
  </property>
</Properties>
</file>